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A76B3" w14:textId="47612B46" w:rsidR="00706688" w:rsidRDefault="000A56ED" w:rsidP="00706688">
      <w:pPr>
        <w:spacing w:before="120" w:after="120"/>
        <w:jc w:val="center"/>
        <w:rPr>
          <w:rFonts w:eastAsiaTheme="minorEastAsia"/>
          <w:b/>
          <w:color w:val="32327F" w:themeColor="accent1"/>
          <w:sz w:val="24"/>
          <w:lang w:val="en-GB"/>
        </w:rPr>
      </w:pPr>
      <w:r w:rsidRPr="000A56ED">
        <w:rPr>
          <w:rFonts w:eastAsiaTheme="minorEastAsia"/>
          <w:b/>
          <w:color w:val="32327F" w:themeColor="accent1"/>
          <w:sz w:val="24"/>
          <w:lang w:val="en-GB"/>
        </w:rPr>
        <w:t>Open call for STARRISE project promoters and participants</w:t>
      </w:r>
    </w:p>
    <w:p w14:paraId="482EF399" w14:textId="77777777" w:rsidR="000A56ED" w:rsidRPr="000A56ED" w:rsidRDefault="000A56ED" w:rsidP="00706688">
      <w:pPr>
        <w:spacing w:before="120" w:after="120"/>
        <w:jc w:val="center"/>
        <w:rPr>
          <w:rFonts w:eastAsiaTheme="minorEastAsia"/>
          <w:b/>
          <w:color w:val="32327F" w:themeColor="accent1"/>
          <w:sz w:val="24"/>
          <w:lang w:val="en-GB"/>
        </w:rPr>
      </w:pPr>
    </w:p>
    <w:p w14:paraId="7B1F460E" w14:textId="4705C65B" w:rsidR="001A43EA" w:rsidRPr="001541A8" w:rsidRDefault="000A56ED" w:rsidP="00706688">
      <w:pPr>
        <w:spacing w:after="100" w:line="264" w:lineRule="auto"/>
        <w:rPr>
          <w:rFonts w:cstheme="minorHAnsi"/>
          <w:b/>
          <w:bCs/>
          <w:color w:val="53C9F2" w:themeColor="accent5"/>
          <w:lang w:val="en-GB"/>
        </w:rPr>
      </w:pPr>
      <w:r w:rsidRPr="001541A8">
        <w:rPr>
          <w:rFonts w:cstheme="minorHAnsi"/>
          <w:i/>
          <w:iCs/>
          <w:color w:val="32327F" w:themeColor="accent1"/>
          <w:lang w:val="en-GB"/>
        </w:rPr>
        <w:t>City</w:t>
      </w:r>
      <w:r w:rsidR="00706688" w:rsidRPr="001541A8">
        <w:rPr>
          <w:rFonts w:cstheme="minorHAnsi"/>
          <w:i/>
          <w:iCs/>
          <w:color w:val="32327F" w:themeColor="accent1"/>
          <w:lang w:val="en-GB"/>
        </w:rPr>
        <w:t xml:space="preserve">, </w:t>
      </w:r>
      <w:r w:rsidRPr="001541A8">
        <w:rPr>
          <w:rFonts w:cstheme="minorHAnsi"/>
          <w:i/>
          <w:iCs/>
          <w:color w:val="32327F" w:themeColor="accent1"/>
          <w:lang w:val="en-GB"/>
        </w:rPr>
        <w:t>day, month, 2024</w:t>
      </w:r>
      <w:r w:rsidR="00706688" w:rsidRPr="001541A8">
        <w:rPr>
          <w:rFonts w:cstheme="minorHAnsi"/>
          <w:color w:val="32327F" w:themeColor="accent1"/>
          <w:lang w:val="en-GB"/>
        </w:rPr>
        <w:t xml:space="preserve">– </w:t>
      </w:r>
      <w:r w:rsidRPr="001541A8">
        <w:rPr>
          <w:rFonts w:cstheme="minorHAnsi"/>
          <w:color w:val="32327F" w:themeColor="accent1"/>
          <w:lang w:val="en-GB"/>
        </w:rPr>
        <w:t xml:space="preserve">The </w:t>
      </w:r>
      <w:hyperlink r:id="rId8" w:history="1">
        <w:r w:rsidR="00706688" w:rsidRPr="001541A8">
          <w:rPr>
            <w:rStyle w:val="Hyperlink"/>
            <w:rFonts w:cstheme="minorHAnsi"/>
            <w:b/>
            <w:bCs/>
            <w:color w:val="53C9F2" w:themeColor="accent5"/>
            <w:lang w:val="en-GB"/>
          </w:rPr>
          <w:t>STARRISE</w:t>
        </w:r>
      </w:hyperlink>
      <w:r w:rsidR="00706688" w:rsidRPr="001541A8">
        <w:rPr>
          <w:rFonts w:cstheme="minorHAnsi"/>
          <w:color w:val="32327F" w:themeColor="accent1"/>
          <w:lang w:val="en-GB"/>
        </w:rPr>
        <w:t xml:space="preserve"> </w:t>
      </w:r>
      <w:r w:rsidR="00761470" w:rsidRPr="001541A8">
        <w:rPr>
          <w:rFonts w:cstheme="minorHAnsi"/>
          <w:color w:val="32327F" w:themeColor="accent1"/>
          <w:highlight w:val="yellow"/>
          <w:lang w:val="en-GB"/>
        </w:rPr>
        <w:t>(REPLACE LINK WITH THE RESPECTIVE WEBSITE LANGUAGE LINK)</w:t>
      </w:r>
      <w:r w:rsidR="00761470" w:rsidRPr="001541A8">
        <w:rPr>
          <w:rFonts w:cstheme="minorHAnsi"/>
          <w:color w:val="32327F" w:themeColor="accent1"/>
          <w:lang w:val="en-GB"/>
        </w:rPr>
        <w:t xml:space="preserve"> </w:t>
      </w:r>
      <w:r w:rsidRPr="001541A8">
        <w:rPr>
          <w:rFonts w:cstheme="minorHAnsi"/>
          <w:color w:val="32327F" w:themeColor="accent1"/>
          <w:lang w:val="en-GB"/>
        </w:rPr>
        <w:t>project</w:t>
      </w:r>
      <w:r w:rsidR="00706688" w:rsidRPr="001541A8">
        <w:rPr>
          <w:rFonts w:cstheme="minorHAnsi"/>
          <w:color w:val="32327F" w:themeColor="accent1"/>
          <w:lang w:val="en-GB"/>
        </w:rPr>
        <w:t xml:space="preserve">– </w:t>
      </w:r>
      <w:proofErr w:type="spellStart"/>
      <w:r w:rsidR="00761470" w:rsidRPr="001541A8">
        <w:rPr>
          <w:rFonts w:cstheme="minorHAnsi"/>
          <w:color w:val="32327F" w:themeColor="accent1"/>
          <w:lang w:val="en-GB"/>
        </w:rPr>
        <w:t>na</w:t>
      </w:r>
      <w:proofErr w:type="spellEnd"/>
      <w:r w:rsidR="00761470" w:rsidRPr="001541A8">
        <w:rPr>
          <w:rFonts w:cstheme="minorHAnsi"/>
          <w:color w:val="32327F" w:themeColor="accent1"/>
          <w:lang w:val="en-GB"/>
        </w:rPr>
        <w:t xml:space="preserve"> initiative funded</w:t>
      </w:r>
      <w:r w:rsidR="00706688" w:rsidRPr="001541A8">
        <w:rPr>
          <w:rFonts w:cstheme="minorHAnsi"/>
          <w:color w:val="32327F" w:themeColor="accent1"/>
          <w:lang w:val="en-GB"/>
        </w:rPr>
        <w:t xml:space="preserve"> </w:t>
      </w:r>
      <w:r w:rsidR="00761470" w:rsidRPr="001541A8">
        <w:rPr>
          <w:rFonts w:cstheme="minorHAnsi"/>
          <w:color w:val="32327F" w:themeColor="accent1"/>
          <w:lang w:val="en-GB"/>
        </w:rPr>
        <w:t>by the Instrument I3</w:t>
      </w:r>
      <w:r w:rsidR="00706688" w:rsidRPr="001541A8">
        <w:rPr>
          <w:rFonts w:cstheme="minorHAnsi"/>
          <w:color w:val="32327F" w:themeColor="accent1"/>
          <w:lang w:val="en-GB"/>
        </w:rPr>
        <w:t xml:space="preserve"> </w:t>
      </w:r>
      <w:r w:rsidR="00706688" w:rsidRPr="001541A8">
        <w:rPr>
          <w:rFonts w:cstheme="minorHAnsi"/>
          <w:lang w:val="en-GB"/>
        </w:rPr>
        <w:t>(</w:t>
      </w:r>
      <w:hyperlink r:id="rId9" w:history="1">
        <w:r w:rsidR="00706688" w:rsidRPr="001541A8">
          <w:rPr>
            <w:rStyle w:val="Hyperlink"/>
            <w:rFonts w:cstheme="minorHAnsi"/>
            <w:color w:val="32327F" w:themeColor="accent1"/>
            <w:lang w:val="en-GB"/>
          </w:rPr>
          <w:t>Interregional Innovation Investments instrument</w:t>
        </w:r>
      </w:hyperlink>
      <w:r w:rsidR="00706688" w:rsidRPr="001541A8">
        <w:rPr>
          <w:rFonts w:cstheme="minorHAnsi"/>
          <w:color w:val="32327F" w:themeColor="accent1"/>
          <w:lang w:val="en-GB"/>
        </w:rPr>
        <w:t xml:space="preserve">) </w:t>
      </w:r>
      <w:r w:rsidR="00761470" w:rsidRPr="001541A8">
        <w:rPr>
          <w:rFonts w:cstheme="minorHAnsi"/>
          <w:color w:val="32327F" w:themeColor="accent1"/>
          <w:lang w:val="en-GB"/>
        </w:rPr>
        <w:t xml:space="preserve">of the European </w:t>
      </w:r>
      <w:proofErr w:type="spellStart"/>
      <w:r w:rsidR="00761470" w:rsidRPr="001541A8">
        <w:rPr>
          <w:rFonts w:cstheme="minorHAnsi"/>
          <w:color w:val="32327F" w:themeColor="accent1"/>
          <w:lang w:val="en-GB"/>
        </w:rPr>
        <w:t>Commision</w:t>
      </w:r>
      <w:proofErr w:type="spellEnd"/>
      <w:r w:rsidR="00761470" w:rsidRPr="001541A8">
        <w:rPr>
          <w:rFonts w:cstheme="minorHAnsi"/>
          <w:color w:val="32327F" w:themeColor="accent1"/>
          <w:lang w:val="en-GB"/>
        </w:rPr>
        <w:t xml:space="preserve"> to promote</w:t>
      </w:r>
      <w:r w:rsidR="001A43EA" w:rsidRPr="001541A8">
        <w:rPr>
          <w:rFonts w:cstheme="minorHAnsi"/>
          <w:color w:val="32327F" w:themeColor="accent1"/>
          <w:lang w:val="en-GB"/>
        </w:rPr>
        <w:t xml:space="preserve"> </w:t>
      </w:r>
      <w:r w:rsidR="001A43EA" w:rsidRPr="001541A8">
        <w:rPr>
          <w:rFonts w:cstheme="minorHAnsi"/>
          <w:color w:val="32327F" w:themeColor="accent1"/>
          <w:lang w:val="en-GB"/>
        </w:rPr>
        <w:t xml:space="preserve">to promote capacity building and interregional collaboration between continental Europe and the outermost regions - hereby announces the </w:t>
      </w:r>
      <w:r w:rsidR="001A43EA" w:rsidRPr="001541A8">
        <w:rPr>
          <w:rFonts w:cstheme="minorHAnsi"/>
          <w:b/>
          <w:bCs/>
          <w:color w:val="53C9F2" w:themeColor="accent5"/>
          <w:lang w:val="en-GB"/>
        </w:rPr>
        <w:t>opening of a call for SMEs and other organisations in the agri-food and logistics sectors.</w:t>
      </w:r>
    </w:p>
    <w:p w14:paraId="67279E59" w14:textId="77777777" w:rsidR="00EC0443" w:rsidRPr="001541A8" w:rsidRDefault="00EC0443" w:rsidP="00EC0443">
      <w:pPr>
        <w:spacing w:after="80" w:line="264" w:lineRule="auto"/>
        <w:rPr>
          <w:rFonts w:eastAsiaTheme="minorEastAsia" w:cstheme="minorHAnsi"/>
          <w:color w:val="32327F" w:themeColor="accent1"/>
          <w:lang w:val="en-GB"/>
        </w:rPr>
      </w:pPr>
      <w:r w:rsidRPr="001541A8">
        <w:rPr>
          <w:rFonts w:eastAsiaTheme="minorEastAsia" w:cstheme="minorHAnsi"/>
          <w:color w:val="32327F" w:themeColor="accent1"/>
          <w:lang w:val="en-GB"/>
        </w:rPr>
        <w:t xml:space="preserve">With this open call, STARRISE will support a selected group of SMEs and stakeholders to: </w:t>
      </w:r>
    </w:p>
    <w:p w14:paraId="75F2AFF2" w14:textId="77777777" w:rsidR="00EC0443" w:rsidRPr="001541A8" w:rsidRDefault="00EC0443" w:rsidP="00EC0443">
      <w:pPr>
        <w:pStyle w:val="ListParagraph"/>
        <w:numPr>
          <w:ilvl w:val="0"/>
          <w:numId w:val="11"/>
        </w:numPr>
        <w:spacing w:after="80" w:line="264" w:lineRule="auto"/>
        <w:contextualSpacing w:val="0"/>
        <w:rPr>
          <w:rFonts w:eastAsiaTheme="minorEastAsia" w:cstheme="minorHAnsi"/>
          <w:color w:val="32327F" w:themeColor="accent1"/>
          <w:lang w:val="en-GB"/>
        </w:rPr>
      </w:pPr>
      <w:r w:rsidRPr="001541A8">
        <w:rPr>
          <w:rFonts w:eastAsiaTheme="minorEastAsia" w:cstheme="minorHAnsi"/>
          <w:color w:val="32327F" w:themeColor="accent1"/>
          <w:lang w:val="en-GB"/>
        </w:rPr>
        <w:t xml:space="preserve">Develop their capacity to </w:t>
      </w:r>
      <w:r w:rsidRPr="001541A8">
        <w:rPr>
          <w:rFonts w:eastAsiaTheme="minorEastAsia" w:cstheme="minorHAnsi"/>
          <w:b/>
          <w:bCs/>
          <w:color w:val="32327F" w:themeColor="accent1"/>
          <w:lang w:val="en-GB"/>
        </w:rPr>
        <w:t>address challenges and identify new market opportunities</w:t>
      </w:r>
      <w:r w:rsidRPr="001541A8">
        <w:rPr>
          <w:rFonts w:eastAsiaTheme="minorEastAsia" w:cstheme="minorHAnsi"/>
          <w:color w:val="32327F" w:themeColor="accent1"/>
          <w:lang w:val="en-GB"/>
        </w:rPr>
        <w:t xml:space="preserve"> taking stock of </w:t>
      </w:r>
      <w:r w:rsidRPr="001541A8">
        <w:rPr>
          <w:rFonts w:eastAsiaTheme="minorEastAsia" w:cstheme="minorHAnsi"/>
          <w:b/>
          <w:bCs/>
          <w:color w:val="32327F" w:themeColor="accent1"/>
          <w:lang w:val="en-GB"/>
        </w:rPr>
        <w:t>interregional collaboration</w:t>
      </w:r>
      <w:r w:rsidRPr="001541A8">
        <w:rPr>
          <w:rFonts w:eastAsiaTheme="minorEastAsia" w:cstheme="minorHAnsi"/>
          <w:color w:val="32327F" w:themeColor="accent1"/>
          <w:lang w:val="en-GB"/>
        </w:rPr>
        <w:t>.</w:t>
      </w:r>
    </w:p>
    <w:p w14:paraId="7A54BB2A" w14:textId="77777777" w:rsidR="00EC0443" w:rsidRPr="001541A8" w:rsidRDefault="00EC0443" w:rsidP="00EC0443">
      <w:pPr>
        <w:pStyle w:val="ListParagraph"/>
        <w:numPr>
          <w:ilvl w:val="0"/>
          <w:numId w:val="11"/>
        </w:numPr>
        <w:spacing w:after="80" w:line="264" w:lineRule="auto"/>
        <w:contextualSpacing w:val="0"/>
        <w:rPr>
          <w:rFonts w:eastAsiaTheme="minorEastAsia" w:cstheme="minorHAnsi"/>
          <w:color w:val="32327F" w:themeColor="accent1"/>
          <w:lang w:val="en-GB"/>
        </w:rPr>
      </w:pPr>
      <w:r w:rsidRPr="001541A8">
        <w:rPr>
          <w:rFonts w:eastAsiaTheme="minorEastAsia" w:cstheme="minorHAnsi"/>
          <w:color w:val="32327F" w:themeColor="accent1"/>
          <w:lang w:val="en-GB"/>
        </w:rPr>
        <w:t xml:space="preserve">Generate and mature </w:t>
      </w:r>
      <w:r w:rsidRPr="001541A8">
        <w:rPr>
          <w:rFonts w:eastAsiaTheme="minorEastAsia" w:cstheme="minorHAnsi"/>
          <w:b/>
          <w:bCs/>
          <w:color w:val="32327F" w:themeColor="accent1"/>
          <w:lang w:val="en-GB"/>
        </w:rPr>
        <w:t>innovate ideas</w:t>
      </w:r>
      <w:r w:rsidRPr="001541A8">
        <w:rPr>
          <w:rFonts w:eastAsiaTheme="minorEastAsia" w:cstheme="minorHAnsi"/>
          <w:color w:val="32327F" w:themeColor="accent1"/>
          <w:lang w:val="en-GB"/>
        </w:rPr>
        <w:t xml:space="preserve"> to be more resilient towards present and upcoming challenges.</w:t>
      </w:r>
    </w:p>
    <w:p w14:paraId="1F9D3BF6" w14:textId="77777777" w:rsidR="00EC0443" w:rsidRPr="001541A8" w:rsidRDefault="00EC0443" w:rsidP="00EC0443">
      <w:pPr>
        <w:pStyle w:val="ListParagraph"/>
        <w:numPr>
          <w:ilvl w:val="0"/>
          <w:numId w:val="11"/>
        </w:numPr>
        <w:spacing w:after="80" w:line="264" w:lineRule="auto"/>
        <w:contextualSpacing w:val="0"/>
        <w:rPr>
          <w:rFonts w:eastAsiaTheme="minorEastAsia" w:cstheme="minorHAnsi"/>
          <w:color w:val="32327F" w:themeColor="accent1"/>
          <w:lang w:val="en-GB"/>
        </w:rPr>
      </w:pPr>
      <w:r w:rsidRPr="001541A8">
        <w:rPr>
          <w:rFonts w:eastAsiaTheme="minorEastAsia" w:cstheme="minorHAnsi"/>
          <w:color w:val="32327F" w:themeColor="accent1"/>
          <w:lang w:val="en-GB"/>
        </w:rPr>
        <w:t xml:space="preserve">Cooperate with stakeholders to identify </w:t>
      </w:r>
      <w:r w:rsidRPr="001541A8">
        <w:rPr>
          <w:rFonts w:eastAsiaTheme="minorEastAsia" w:cstheme="minorHAnsi"/>
          <w:b/>
          <w:bCs/>
          <w:color w:val="32327F" w:themeColor="accent1"/>
          <w:lang w:val="en-GB"/>
        </w:rPr>
        <w:t>new regional technological domains and market opportunities</w:t>
      </w:r>
      <w:r w:rsidRPr="001541A8">
        <w:rPr>
          <w:rFonts w:eastAsiaTheme="minorEastAsia" w:cstheme="minorHAnsi"/>
          <w:color w:val="32327F" w:themeColor="accent1"/>
          <w:lang w:val="en-GB"/>
        </w:rPr>
        <w:t>.</w:t>
      </w:r>
    </w:p>
    <w:p w14:paraId="6E121006" w14:textId="77777777" w:rsidR="00EC0443" w:rsidRPr="001541A8" w:rsidRDefault="00EC0443" w:rsidP="00EC0443">
      <w:pPr>
        <w:pStyle w:val="ListParagraph"/>
        <w:numPr>
          <w:ilvl w:val="0"/>
          <w:numId w:val="11"/>
        </w:numPr>
        <w:spacing w:after="80" w:line="264" w:lineRule="auto"/>
        <w:contextualSpacing w:val="0"/>
        <w:rPr>
          <w:rFonts w:eastAsiaTheme="minorEastAsia" w:cstheme="minorHAnsi"/>
          <w:color w:val="32327F" w:themeColor="accent1"/>
          <w:lang w:val="en-GB"/>
        </w:rPr>
      </w:pPr>
      <w:r w:rsidRPr="001541A8">
        <w:rPr>
          <w:rFonts w:eastAsiaTheme="minorEastAsia" w:cstheme="minorHAnsi"/>
          <w:color w:val="32327F" w:themeColor="accent1"/>
          <w:lang w:val="en-GB"/>
        </w:rPr>
        <w:t xml:space="preserve">Develop and join </w:t>
      </w:r>
      <w:r w:rsidRPr="001541A8">
        <w:rPr>
          <w:rFonts w:eastAsiaTheme="minorEastAsia" w:cstheme="minorHAnsi"/>
          <w:b/>
          <w:bCs/>
          <w:color w:val="32327F" w:themeColor="accent1"/>
          <w:lang w:val="en-GB"/>
        </w:rPr>
        <w:t>collaborative innovation projects</w:t>
      </w:r>
      <w:r w:rsidRPr="001541A8">
        <w:rPr>
          <w:rFonts w:eastAsiaTheme="minorEastAsia" w:cstheme="minorHAnsi"/>
          <w:color w:val="32327F" w:themeColor="accent1"/>
          <w:lang w:val="en-GB"/>
        </w:rPr>
        <w:t xml:space="preserve"> with other regions to meet common challenges.</w:t>
      </w:r>
    </w:p>
    <w:p w14:paraId="45FDB735" w14:textId="77777777" w:rsidR="00EC0443" w:rsidRPr="001541A8" w:rsidRDefault="00EC0443" w:rsidP="00EC0443">
      <w:pPr>
        <w:pStyle w:val="ListParagraph"/>
        <w:numPr>
          <w:ilvl w:val="0"/>
          <w:numId w:val="11"/>
        </w:numPr>
        <w:spacing w:after="80" w:line="264" w:lineRule="auto"/>
        <w:rPr>
          <w:rFonts w:eastAsiaTheme="minorEastAsia" w:cstheme="minorHAnsi"/>
          <w:color w:val="32327F" w:themeColor="accent1"/>
          <w:lang w:val="en-GB"/>
        </w:rPr>
      </w:pPr>
      <w:r w:rsidRPr="001541A8">
        <w:rPr>
          <w:rFonts w:eastAsiaTheme="minorEastAsia" w:cstheme="minorHAnsi"/>
          <w:color w:val="32327F" w:themeColor="accent1"/>
          <w:lang w:val="en-GB"/>
        </w:rPr>
        <w:t xml:space="preserve">Identify and apply to </w:t>
      </w:r>
      <w:r w:rsidRPr="001541A8">
        <w:rPr>
          <w:rFonts w:eastAsiaTheme="minorEastAsia" w:cstheme="minorHAnsi"/>
          <w:b/>
          <w:bCs/>
          <w:color w:val="32327F" w:themeColor="accent1"/>
          <w:lang w:val="en-GB"/>
        </w:rPr>
        <w:t>private and public funding opportunities</w:t>
      </w:r>
      <w:r w:rsidRPr="001541A8">
        <w:rPr>
          <w:rFonts w:eastAsiaTheme="minorEastAsia" w:cstheme="minorHAnsi"/>
          <w:color w:val="32327F" w:themeColor="accent1"/>
          <w:lang w:val="en-GB"/>
        </w:rPr>
        <w:t xml:space="preserve"> for their innovations. </w:t>
      </w:r>
    </w:p>
    <w:p w14:paraId="6E6CDDA9" w14:textId="77777777" w:rsidR="00EC0443" w:rsidRPr="001541A8" w:rsidRDefault="00EC0443" w:rsidP="00706688">
      <w:pPr>
        <w:spacing w:after="100" w:line="264" w:lineRule="auto"/>
        <w:rPr>
          <w:rFonts w:cstheme="minorHAnsi"/>
          <w:color w:val="32327F" w:themeColor="accent1"/>
          <w:lang w:val="en-GB"/>
        </w:rPr>
      </w:pPr>
    </w:p>
    <w:p w14:paraId="43CAD676" w14:textId="4D9F0103" w:rsidR="00D90BDA" w:rsidRPr="00AD3723" w:rsidRDefault="00D90BDA" w:rsidP="00D90BDA">
      <w:pPr>
        <w:spacing w:after="100" w:line="264" w:lineRule="auto"/>
        <w:rPr>
          <w:rFonts w:ascii="Arial" w:hAnsi="Arial" w:cs="Arial"/>
          <w:color w:val="32327F" w:themeColor="accent1"/>
        </w:rPr>
      </w:pPr>
      <w:r w:rsidRPr="00D90BDA">
        <w:rPr>
          <w:rFonts w:cstheme="minorHAnsi"/>
          <w:color w:val="32327F" w:themeColor="accent1"/>
          <w:lang w:val="en-GB"/>
        </w:rPr>
        <w:t xml:space="preserve">Applicants selected under this call with join the </w:t>
      </w:r>
      <w:r w:rsidRPr="00D90BDA">
        <w:rPr>
          <w:rFonts w:cstheme="minorHAnsi"/>
          <w:b/>
          <w:bCs/>
          <w:color w:val="32327F" w:themeColor="accent1"/>
          <w:lang w:val="en-GB"/>
        </w:rPr>
        <w:t xml:space="preserve">STARRISE Journey, which </w:t>
      </w:r>
      <w:r w:rsidRPr="00D90BDA">
        <w:rPr>
          <w:rFonts w:cstheme="minorHAnsi"/>
          <w:color w:val="32327F" w:themeColor="accent1"/>
          <w:lang w:val="en-GB"/>
        </w:rPr>
        <w:t xml:space="preserve">takes place between </w:t>
      </w:r>
      <w:r w:rsidRPr="00D90BDA">
        <w:rPr>
          <w:rFonts w:cstheme="minorHAnsi"/>
          <w:b/>
          <w:bCs/>
          <w:color w:val="53C9F2" w:themeColor="accent5"/>
          <w:lang w:val="en-GB"/>
        </w:rPr>
        <w:t>October 2024 and September 2025</w:t>
      </w:r>
      <w:r w:rsidRPr="00D90BDA">
        <w:rPr>
          <w:rFonts w:cstheme="minorHAnsi"/>
          <w:color w:val="32327F" w:themeColor="accent1"/>
          <w:lang w:val="en-GB"/>
        </w:rPr>
        <w:t xml:space="preserve">. It consists of a mix of </w:t>
      </w:r>
      <w:r w:rsidRPr="00D90BDA">
        <w:rPr>
          <w:rFonts w:cstheme="minorHAnsi"/>
          <w:b/>
          <w:bCs/>
          <w:color w:val="32327F" w:themeColor="accent1"/>
          <w:lang w:val="en-GB"/>
        </w:rPr>
        <w:t>training</w:t>
      </w:r>
      <w:r w:rsidRPr="00D90BDA">
        <w:rPr>
          <w:rFonts w:cstheme="minorHAnsi"/>
          <w:color w:val="32327F" w:themeColor="accent1"/>
          <w:lang w:val="en-GB"/>
        </w:rPr>
        <w:t xml:space="preserve"> (online and face-to-face), </w:t>
      </w:r>
      <w:r w:rsidRPr="00D90BDA">
        <w:rPr>
          <w:rFonts w:cstheme="minorHAnsi"/>
          <w:b/>
          <w:bCs/>
          <w:color w:val="32327F" w:themeColor="accent1"/>
          <w:lang w:val="en-GB"/>
        </w:rPr>
        <w:t>events with experts</w:t>
      </w:r>
      <w:r w:rsidRPr="00D90BDA">
        <w:rPr>
          <w:rFonts w:cstheme="minorHAnsi"/>
          <w:color w:val="32327F" w:themeColor="accent1"/>
          <w:lang w:val="en-GB"/>
        </w:rPr>
        <w:t xml:space="preserve">, </w:t>
      </w:r>
      <w:r w:rsidRPr="00D90BDA">
        <w:rPr>
          <w:rFonts w:cstheme="minorHAnsi"/>
          <w:b/>
          <w:bCs/>
          <w:color w:val="32327F" w:themeColor="accent1"/>
          <w:lang w:val="en-GB"/>
        </w:rPr>
        <w:t>personalised support</w:t>
      </w:r>
      <w:r w:rsidRPr="00D90BDA">
        <w:rPr>
          <w:rFonts w:cstheme="minorHAnsi"/>
          <w:color w:val="32327F" w:themeColor="accent1"/>
          <w:lang w:val="en-GB"/>
        </w:rPr>
        <w:t xml:space="preserve"> for the development of innovation projects, </w:t>
      </w:r>
      <w:r w:rsidRPr="00D90BDA">
        <w:rPr>
          <w:rFonts w:cstheme="minorHAnsi"/>
          <w:b/>
          <w:bCs/>
          <w:color w:val="32327F" w:themeColor="accent1"/>
          <w:lang w:val="en-GB"/>
        </w:rPr>
        <w:t>expert mentorship</w:t>
      </w:r>
      <w:r w:rsidRPr="00D90BDA">
        <w:rPr>
          <w:rFonts w:cstheme="minorHAnsi"/>
          <w:color w:val="32327F" w:themeColor="accent1"/>
          <w:lang w:val="en-GB"/>
        </w:rPr>
        <w:t xml:space="preserve"> </w:t>
      </w:r>
      <w:r w:rsidRPr="00AD3723">
        <w:rPr>
          <w:rFonts w:ascii="Arial" w:hAnsi="Arial" w:cs="Arial"/>
          <w:color w:val="32327F" w:themeColor="accent1"/>
          <w:lang w:val="en-GB"/>
        </w:rPr>
        <w:t xml:space="preserve">and </w:t>
      </w:r>
      <w:r w:rsidRPr="00AD3723">
        <w:rPr>
          <w:rFonts w:ascii="Arial" w:hAnsi="Arial" w:cs="Arial"/>
          <w:b/>
          <w:bCs/>
          <w:color w:val="32327F" w:themeColor="accent1"/>
          <w:lang w:val="en-GB"/>
        </w:rPr>
        <w:t>networking opportunities</w:t>
      </w:r>
      <w:r w:rsidRPr="00AD3723">
        <w:rPr>
          <w:rFonts w:ascii="Arial" w:hAnsi="Arial" w:cs="Arial"/>
          <w:color w:val="32327F" w:themeColor="accent1"/>
          <w:lang w:val="en-GB"/>
        </w:rPr>
        <w:t xml:space="preserve"> with stakeholders from the same region and from other regions. Throughout this process, the most promising ideas will be supported by the project experts to seek complementary collaboration with others and increase their chances of investment. </w:t>
      </w:r>
    </w:p>
    <w:p w14:paraId="63587050" w14:textId="04CA2AE0" w:rsidR="00706688" w:rsidRPr="00AD3723" w:rsidRDefault="00B52404" w:rsidP="00B52404">
      <w:pPr>
        <w:spacing w:after="100" w:line="264" w:lineRule="auto"/>
        <w:rPr>
          <w:rFonts w:ascii="Arial" w:hAnsi="Arial" w:cs="Arial"/>
          <w:color w:val="32327F" w:themeColor="accent1"/>
        </w:rPr>
      </w:pPr>
      <w:r w:rsidRPr="00AD3723">
        <w:rPr>
          <w:rFonts w:ascii="Arial" w:hAnsi="Arial" w:cs="Arial"/>
          <w:color w:val="32327F" w:themeColor="accent1"/>
          <w:lang w:val="en-GB"/>
        </w:rPr>
        <w:t xml:space="preserve">The call is for </w:t>
      </w:r>
      <w:r w:rsidRPr="00AD3723">
        <w:rPr>
          <w:rFonts w:ascii="Arial" w:hAnsi="Arial" w:cs="Arial"/>
          <w:b/>
          <w:bCs/>
          <w:color w:val="53C9F2" w:themeColor="accent5"/>
          <w:lang w:val="en-GB"/>
        </w:rPr>
        <w:t>SMEs and other organizations from the Agri-food and Logistics sectors</w:t>
      </w:r>
      <w:r w:rsidRPr="00AD3723">
        <w:rPr>
          <w:rFonts w:ascii="Arial" w:hAnsi="Arial" w:cs="Arial"/>
          <w:color w:val="53C9F2" w:themeColor="accent5"/>
          <w:lang w:val="en-GB"/>
        </w:rPr>
        <w:t xml:space="preserve"> </w:t>
      </w:r>
      <w:r w:rsidRPr="00AD3723">
        <w:rPr>
          <w:rFonts w:ascii="Arial" w:hAnsi="Arial" w:cs="Arial"/>
          <w:color w:val="32327F" w:themeColor="accent1"/>
          <w:lang w:val="en-GB"/>
        </w:rPr>
        <w:t xml:space="preserve">or from other sectors, who have an idea or want to join an innovation investment project. </w:t>
      </w:r>
      <w:r w:rsidRPr="00AD3723">
        <w:rPr>
          <w:rFonts w:ascii="Arial" w:hAnsi="Arial" w:cs="Arial"/>
          <w:b/>
          <w:bCs/>
          <w:color w:val="53C9F2" w:themeColor="accent2"/>
          <w:lang w:val="en-GB"/>
        </w:rPr>
        <w:t>Organisations from other sectors</w:t>
      </w:r>
      <w:r w:rsidRPr="00AD3723">
        <w:rPr>
          <w:rFonts w:ascii="Arial" w:hAnsi="Arial" w:cs="Arial"/>
          <w:color w:val="53C9F2" w:themeColor="accent2"/>
          <w:lang w:val="en-GB"/>
        </w:rPr>
        <w:t xml:space="preserve"> </w:t>
      </w:r>
      <w:r w:rsidRPr="00AD3723">
        <w:rPr>
          <w:rFonts w:ascii="Arial" w:hAnsi="Arial" w:cs="Arial"/>
          <w:color w:val="32327F" w:themeColor="accent1"/>
          <w:lang w:val="en-GB"/>
        </w:rPr>
        <w:t>(e.g. ICT) can apply as contributors to the agri-food or logistics sector.</w:t>
      </w:r>
    </w:p>
    <w:p w14:paraId="3D3F74A0" w14:textId="77777777" w:rsidR="00D61469" w:rsidRPr="00AD3723" w:rsidRDefault="00D61469" w:rsidP="00D61469">
      <w:pPr>
        <w:spacing w:after="120" w:line="264" w:lineRule="auto"/>
        <w:rPr>
          <w:rFonts w:ascii="Arial" w:hAnsi="Arial" w:cs="Arial"/>
          <w:color w:val="32327F" w:themeColor="accent1"/>
          <w:lang w:val="en-GB"/>
        </w:rPr>
      </w:pPr>
      <w:r w:rsidRPr="00AD3723">
        <w:rPr>
          <w:rFonts w:ascii="Arial" w:hAnsi="Arial" w:cs="Arial"/>
          <w:color w:val="32327F" w:themeColor="accent1"/>
          <w:lang w:val="en-GB"/>
        </w:rPr>
        <w:t xml:space="preserve">An application can be submitted by an SME, by another organisation, or by a team of organisations. The call is targeted at </w:t>
      </w:r>
      <w:r w:rsidRPr="00AD3723">
        <w:rPr>
          <w:rFonts w:ascii="Arial" w:hAnsi="Arial" w:cs="Arial"/>
          <w:b/>
          <w:bCs/>
          <w:color w:val="32327F" w:themeColor="accent1"/>
          <w:lang w:val="en-GB"/>
        </w:rPr>
        <w:t>less developed and/or EU outermost regions</w:t>
      </w:r>
      <w:r w:rsidRPr="00AD3723">
        <w:rPr>
          <w:rFonts w:ascii="Arial" w:hAnsi="Arial" w:cs="Arial"/>
          <w:color w:val="32327F" w:themeColor="accent1"/>
          <w:lang w:val="en-GB"/>
        </w:rPr>
        <w:t xml:space="preserve">, even if they partner with more developed regions. </w:t>
      </w:r>
    </w:p>
    <w:p w14:paraId="47CF3C57" w14:textId="0A0A7F5B" w:rsidR="00EB6B7E" w:rsidRPr="00AD3723" w:rsidRDefault="00EB6B7E" w:rsidP="00EB6B7E">
      <w:pPr>
        <w:spacing w:after="120" w:line="264" w:lineRule="auto"/>
        <w:rPr>
          <w:rFonts w:ascii="Arial" w:hAnsi="Arial" w:cs="Arial"/>
          <w:color w:val="32327F" w:themeColor="accent1"/>
          <w:szCs w:val="20"/>
          <w:lang w:val="en-GB"/>
        </w:rPr>
      </w:pPr>
      <w:r w:rsidRPr="00AD3723">
        <w:rPr>
          <w:rFonts w:ascii="Arial" w:hAnsi="Arial" w:cs="Arial"/>
          <w:color w:val="32327F" w:themeColor="accent1"/>
          <w:szCs w:val="20"/>
          <w:lang w:val="en-GB"/>
        </w:rPr>
        <w:t xml:space="preserve">Applicants shall complete and submit the online form available on the </w:t>
      </w:r>
      <w:hyperlink r:id="rId10" w:history="1">
        <w:r w:rsidR="00AD3723" w:rsidRPr="00AD3723">
          <w:rPr>
            <w:rStyle w:val="Hyperlink"/>
            <w:rFonts w:ascii="Arial" w:hAnsi="Arial" w:cs="Arial"/>
            <w:lang w:val="en-GB"/>
          </w:rPr>
          <w:t xml:space="preserve">page of the call </w:t>
        </w:r>
        <w:r w:rsidRPr="00AD3723">
          <w:rPr>
            <w:rStyle w:val="Hyperlink"/>
            <w:rFonts w:ascii="Arial" w:hAnsi="Arial" w:cs="Arial"/>
            <w:szCs w:val="20"/>
            <w:lang w:val="en-GB"/>
          </w:rPr>
          <w:t>in the STARRISE w</w:t>
        </w:r>
        <w:r w:rsidRPr="00AD3723">
          <w:rPr>
            <w:rStyle w:val="Hyperlink"/>
            <w:rFonts w:ascii="Arial" w:hAnsi="Arial" w:cs="Arial"/>
            <w:szCs w:val="20"/>
            <w:lang w:val="en-GB"/>
          </w:rPr>
          <w:t>e</w:t>
        </w:r>
        <w:r w:rsidRPr="00AD3723">
          <w:rPr>
            <w:rStyle w:val="Hyperlink"/>
            <w:rFonts w:ascii="Arial" w:hAnsi="Arial" w:cs="Arial"/>
            <w:szCs w:val="20"/>
            <w:lang w:val="en-GB"/>
          </w:rPr>
          <w:t>b</w:t>
        </w:r>
        <w:r w:rsidRPr="00AD3723">
          <w:rPr>
            <w:rStyle w:val="Hyperlink"/>
            <w:rFonts w:ascii="Arial" w:hAnsi="Arial" w:cs="Arial"/>
            <w:szCs w:val="20"/>
            <w:lang w:val="en-GB"/>
          </w:rPr>
          <w:t>s</w:t>
        </w:r>
        <w:r w:rsidRPr="00AD3723">
          <w:rPr>
            <w:rStyle w:val="Hyperlink"/>
            <w:rFonts w:ascii="Arial" w:hAnsi="Arial" w:cs="Arial"/>
            <w:szCs w:val="20"/>
            <w:lang w:val="en-GB"/>
          </w:rPr>
          <w:t>i</w:t>
        </w:r>
        <w:r w:rsidRPr="00AD3723">
          <w:rPr>
            <w:rStyle w:val="Hyperlink"/>
            <w:rFonts w:ascii="Arial" w:hAnsi="Arial" w:cs="Arial"/>
            <w:szCs w:val="20"/>
            <w:lang w:val="en-GB"/>
          </w:rPr>
          <w:t>t</w:t>
        </w:r>
        <w:r w:rsidRPr="00AD3723">
          <w:rPr>
            <w:rStyle w:val="Hyperlink"/>
            <w:rFonts w:ascii="Arial" w:hAnsi="Arial" w:cs="Arial"/>
            <w:szCs w:val="20"/>
            <w:lang w:val="en-GB"/>
          </w:rPr>
          <w:t>e</w:t>
        </w:r>
      </w:hyperlink>
      <w:r w:rsidR="001541A8">
        <w:rPr>
          <w:rFonts w:ascii="Arial" w:hAnsi="Arial" w:cs="Arial"/>
          <w:color w:val="32327F" w:themeColor="accent1"/>
          <w:lang w:val="en-GB"/>
        </w:rPr>
        <w:t xml:space="preserve"> </w:t>
      </w:r>
      <w:r w:rsidR="001541A8" w:rsidRPr="001541A8">
        <w:rPr>
          <w:rFonts w:cstheme="minorHAnsi"/>
          <w:color w:val="32327F" w:themeColor="accent1"/>
          <w:highlight w:val="yellow"/>
          <w:lang w:val="en-GB"/>
        </w:rPr>
        <w:t>(REPLACE LINK WITH THE RESPECTIVE WEBSITE LANGUAGE LINK)</w:t>
      </w:r>
      <w:r w:rsidR="001541A8" w:rsidRPr="001541A8">
        <w:rPr>
          <w:rFonts w:cstheme="minorHAnsi"/>
          <w:color w:val="32327F" w:themeColor="accent1"/>
          <w:lang w:val="en-GB"/>
        </w:rPr>
        <w:t xml:space="preserve"> </w:t>
      </w:r>
      <w:r w:rsidRPr="00AD3723">
        <w:rPr>
          <w:rFonts w:ascii="Arial" w:hAnsi="Arial" w:cs="Arial"/>
          <w:color w:val="32327F" w:themeColor="accent1"/>
          <w:szCs w:val="20"/>
          <w:lang w:val="en-GB"/>
        </w:rPr>
        <w:t xml:space="preserve"> until the </w:t>
      </w:r>
      <w:r w:rsidRPr="00AD3723">
        <w:rPr>
          <w:rFonts w:ascii="Arial" w:hAnsi="Arial" w:cs="Arial"/>
          <w:b/>
          <w:bCs/>
          <w:color w:val="32327F" w:themeColor="accent1"/>
          <w:szCs w:val="20"/>
          <w:lang w:val="en-GB"/>
        </w:rPr>
        <w:t>27</w:t>
      </w:r>
      <w:r w:rsidRPr="00AD3723">
        <w:rPr>
          <w:rFonts w:ascii="Arial" w:hAnsi="Arial" w:cs="Arial"/>
          <w:b/>
          <w:bCs/>
          <w:color w:val="32327F" w:themeColor="accent1"/>
          <w:szCs w:val="20"/>
          <w:vertAlign w:val="superscript"/>
          <w:lang w:val="en-GB"/>
        </w:rPr>
        <w:t>th</w:t>
      </w:r>
      <w:r w:rsidRPr="00AD3723">
        <w:rPr>
          <w:rFonts w:ascii="Arial" w:hAnsi="Arial" w:cs="Arial"/>
          <w:b/>
          <w:bCs/>
          <w:color w:val="32327F" w:themeColor="accent1"/>
          <w:szCs w:val="20"/>
          <w:lang w:val="en-GB"/>
        </w:rPr>
        <w:t xml:space="preserve"> September 2024, 18h CEST</w:t>
      </w:r>
      <w:r w:rsidRPr="00AD3723">
        <w:rPr>
          <w:rFonts w:ascii="Arial" w:hAnsi="Arial" w:cs="Arial"/>
          <w:color w:val="32327F" w:themeColor="accent1"/>
          <w:szCs w:val="20"/>
          <w:lang w:val="en-GB"/>
        </w:rPr>
        <w:t xml:space="preserve"> (Central European Summer Time).</w:t>
      </w:r>
    </w:p>
    <w:p w14:paraId="744ABF2D" w14:textId="77777777" w:rsidR="00EB6B7E" w:rsidRPr="00AD3723" w:rsidRDefault="00EB6B7E" w:rsidP="00EB6B7E">
      <w:pPr>
        <w:spacing w:after="120" w:line="264" w:lineRule="auto"/>
        <w:rPr>
          <w:rFonts w:ascii="Arial" w:hAnsi="Arial" w:cs="Arial"/>
          <w:color w:val="32327F" w:themeColor="accent1"/>
          <w:szCs w:val="20"/>
          <w:lang w:val="en-GB"/>
        </w:rPr>
      </w:pPr>
      <w:r w:rsidRPr="00AD3723">
        <w:rPr>
          <w:rFonts w:ascii="Arial" w:hAnsi="Arial" w:cs="Arial"/>
          <w:color w:val="32327F" w:themeColor="accent1"/>
          <w:szCs w:val="20"/>
          <w:lang w:val="en-GB"/>
        </w:rPr>
        <w:t>Applications can be submitted in English or in one of the languages spoken by STARRISE partners: French, Greek, Latvian, Portuguese, Romanian, Spanish.</w:t>
      </w:r>
    </w:p>
    <w:p w14:paraId="21C54D77" w14:textId="77777777" w:rsidR="00404E9C" w:rsidRPr="00404E9C" w:rsidRDefault="00404E9C" w:rsidP="00404E9C">
      <w:pPr>
        <w:spacing w:after="100" w:line="264" w:lineRule="auto"/>
        <w:rPr>
          <w:rFonts w:cstheme="minorHAnsi"/>
          <w:color w:val="32327F" w:themeColor="accent1"/>
          <w:lang w:val="en-GB"/>
        </w:rPr>
      </w:pPr>
      <w:r w:rsidRPr="00404E9C">
        <w:rPr>
          <w:rFonts w:cstheme="minorHAnsi"/>
          <w:color w:val="32327F" w:themeColor="accent1"/>
          <w:lang w:val="en-GB"/>
        </w:rPr>
        <w:t>For more information on this call, please visit the STARRISE project website.</w:t>
      </w:r>
    </w:p>
    <w:p w14:paraId="5688C786" w14:textId="7390D63A" w:rsidR="00706688" w:rsidRPr="001541A8" w:rsidRDefault="00404E9C" w:rsidP="001541A8">
      <w:pPr>
        <w:spacing w:after="100" w:line="264" w:lineRule="auto"/>
        <w:rPr>
          <w:rFonts w:cstheme="minorHAnsi"/>
          <w:lang w:val="en-GB"/>
        </w:rPr>
      </w:pPr>
      <w:r w:rsidRPr="00404E9C">
        <w:rPr>
          <w:rFonts w:cstheme="minorHAnsi"/>
          <w:color w:val="32327F" w:themeColor="accent1"/>
          <w:lang w:val="en-GB"/>
        </w:rPr>
        <w:t xml:space="preserve">For questions related to the communication and dissemination of the project or other information, please contact: Ana Ribeiro (INOVA+) </w:t>
      </w:r>
      <w:hyperlink r:id="rId11" w:history="1">
        <w:r>
          <w:rPr>
            <w:rStyle w:val="Hyperlink"/>
            <w:rFonts w:cstheme="minorHAnsi"/>
            <w:lang w:val="en-GB"/>
          </w:rPr>
          <w:t>ana.ribeiro@inova.business</w:t>
        </w:r>
      </w:hyperlink>
      <w:r>
        <w:rPr>
          <w:rFonts w:cstheme="minorHAnsi"/>
          <w:lang w:val="en-GB"/>
        </w:rPr>
        <w:t xml:space="preserve"> </w:t>
      </w:r>
      <w:r w:rsidRPr="00404E9C">
        <w:rPr>
          <w:rFonts w:cstheme="minorHAnsi"/>
          <w:color w:val="32327F" w:themeColor="accent1"/>
          <w:lang w:val="en-GB"/>
        </w:rPr>
        <w:t xml:space="preserve">or Débora Cardoso (INOVA+) </w:t>
      </w:r>
      <w:hyperlink r:id="rId12" w:history="1">
        <w:r w:rsidRPr="00404E9C">
          <w:rPr>
            <w:rStyle w:val="Hyperlink"/>
            <w:rFonts w:cstheme="minorHAnsi"/>
            <w:lang w:val="en-GB"/>
          </w:rPr>
          <w:t>debora.cardoso@inova.business</w:t>
        </w:r>
      </w:hyperlink>
    </w:p>
    <w:sectPr w:rsidR="00706688" w:rsidRPr="001541A8" w:rsidSect="0025009B">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F80D6" w14:textId="77777777" w:rsidR="00665EAF" w:rsidRDefault="00665EAF" w:rsidP="00DE3FD1">
      <w:pPr>
        <w:spacing w:after="0"/>
      </w:pPr>
      <w:r>
        <w:separator/>
      </w:r>
    </w:p>
  </w:endnote>
  <w:endnote w:type="continuationSeparator" w:id="0">
    <w:p w14:paraId="26ED2F77" w14:textId="77777777" w:rsidR="00665EAF" w:rsidRDefault="00665EAF" w:rsidP="00DE3F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9F090" w14:textId="2258D03D" w:rsidR="008B1509" w:rsidRPr="002B4D71" w:rsidRDefault="00DD7CE7" w:rsidP="00541FC9">
    <w:pPr>
      <w:pStyle w:val="Title"/>
      <w:rPr>
        <w:rFonts w:asciiTheme="minorHAnsi" w:hAnsiTheme="minorHAnsi" w:cstheme="minorHAnsi"/>
        <w:color w:val="FFFFFF"/>
        <w:spacing w:val="0"/>
        <w:sz w:val="18"/>
        <w:szCs w:val="18"/>
        <w:lang w:val="en-US"/>
      </w:rPr>
    </w:pPr>
    <w:r>
      <w:rPr>
        <w:noProof/>
      </w:rPr>
      <w:drawing>
        <wp:anchor distT="0" distB="0" distL="114300" distR="114300" simplePos="0" relativeHeight="251663360" behindDoc="0" locked="0" layoutInCell="1" allowOverlap="1" wp14:anchorId="41257A08" wp14:editId="3F81E9A2">
          <wp:simplePos x="0" y="0"/>
          <wp:positionH relativeFrom="margin">
            <wp:align>left</wp:align>
          </wp:positionH>
          <wp:positionV relativeFrom="paragraph">
            <wp:posOffset>-159577</wp:posOffset>
          </wp:positionV>
          <wp:extent cx="1602642" cy="357070"/>
          <wp:effectExtent l="0" t="0" r="0" b="5080"/>
          <wp:wrapThrough wrapText="bothSides">
            <wp:wrapPolygon edited="0">
              <wp:start x="0" y="0"/>
              <wp:lineTo x="0" y="20754"/>
              <wp:lineTo x="6935" y="20754"/>
              <wp:lineTo x="20804" y="17295"/>
              <wp:lineTo x="20804" y="5765"/>
              <wp:lineTo x="6935" y="0"/>
              <wp:lineTo x="0" y="0"/>
            </wp:wrapPolygon>
          </wp:wrapThrough>
          <wp:docPr id="1460331979"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331979"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02642" cy="357070"/>
                  </a:xfrm>
                  <a:prstGeom prst="rect">
                    <a:avLst/>
                  </a:prstGeom>
                </pic:spPr>
              </pic:pic>
            </a:graphicData>
          </a:graphic>
        </wp:anchor>
      </w:drawing>
    </w:r>
    <w:r w:rsidR="00541FC9">
      <w:rPr>
        <w:rFonts w:asciiTheme="minorHAnsi" w:hAnsiTheme="minorHAnsi" w:cstheme="minorHAnsi"/>
        <w:spacing w:val="0"/>
        <w:sz w:val="20"/>
        <w:szCs w:val="20"/>
        <w:lang w:val="en-US"/>
      </w:rPr>
      <w:tab/>
    </w:r>
    <w:r w:rsidR="00541FC9">
      <w:rPr>
        <w:rFonts w:asciiTheme="minorHAnsi" w:hAnsiTheme="minorHAnsi" w:cstheme="minorHAnsi"/>
        <w:spacing w:val="0"/>
        <w:sz w:val="20"/>
        <w:szCs w:val="20"/>
        <w:lang w:val="en-US"/>
      </w:rPr>
      <w:tab/>
    </w:r>
    <w:r w:rsidR="00541FC9">
      <w:rPr>
        <w:rFonts w:asciiTheme="minorHAnsi" w:hAnsiTheme="minorHAnsi" w:cstheme="minorHAnsi"/>
        <w:spacing w:val="0"/>
        <w:sz w:val="20"/>
        <w:szCs w:val="20"/>
        <w:lang w:val="en-US"/>
      </w:rPr>
      <w:tab/>
    </w:r>
    <w:r w:rsidR="00541FC9">
      <w:rPr>
        <w:rFonts w:asciiTheme="minorHAnsi" w:hAnsiTheme="minorHAnsi" w:cstheme="minorHAnsi"/>
        <w:spacing w:val="0"/>
        <w:sz w:val="20"/>
        <w:szCs w:val="20"/>
        <w:lang w:val="en-US"/>
      </w:rPr>
      <w:tab/>
    </w:r>
    <w:r w:rsidR="00541FC9">
      <w:rPr>
        <w:rFonts w:asciiTheme="minorHAnsi" w:hAnsiTheme="minorHAnsi" w:cstheme="minorHAnsi"/>
        <w:spacing w:val="0"/>
        <w:sz w:val="20"/>
        <w:szCs w:val="20"/>
        <w:lang w:val="en-US"/>
      </w:rPr>
      <w:tab/>
    </w:r>
    <w:r w:rsidR="00541FC9" w:rsidRPr="002B4D71">
      <w:rPr>
        <w:rFonts w:asciiTheme="minorHAnsi" w:hAnsiTheme="minorHAnsi" w:cstheme="minorHAnsi"/>
        <w:spacing w:val="0"/>
        <w:sz w:val="18"/>
        <w:szCs w:val="18"/>
        <w:lang w:val="en-US"/>
      </w:rPr>
      <w:tab/>
      <w:t>Grant Agreement No.101133220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B626F" w14:textId="77777777" w:rsidR="00665EAF" w:rsidRDefault="00665EAF" w:rsidP="00DE3FD1">
      <w:pPr>
        <w:spacing w:after="0"/>
      </w:pPr>
      <w:r>
        <w:separator/>
      </w:r>
    </w:p>
  </w:footnote>
  <w:footnote w:type="continuationSeparator" w:id="0">
    <w:p w14:paraId="4C8ABFA8" w14:textId="77777777" w:rsidR="00665EAF" w:rsidRDefault="00665EAF" w:rsidP="00DE3F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2521395"/>
      <w:docPartObj>
        <w:docPartGallery w:val="Page Numbers (Top of Page)"/>
        <w:docPartUnique/>
      </w:docPartObj>
    </w:sdtPr>
    <w:sdtEndPr>
      <w:rPr>
        <w:rFonts w:asciiTheme="majorHAnsi" w:hAnsiTheme="majorHAnsi"/>
        <w:noProof/>
        <w:sz w:val="16"/>
        <w:szCs w:val="16"/>
      </w:rPr>
    </w:sdtEndPr>
    <w:sdtContent>
      <w:p w14:paraId="711F1D52" w14:textId="2301250C" w:rsidR="00FF6F4C" w:rsidRPr="00D52566" w:rsidRDefault="00E910A7">
        <w:pPr>
          <w:pStyle w:val="Header"/>
          <w:jc w:val="right"/>
          <w:rPr>
            <w:rFonts w:asciiTheme="majorHAnsi" w:hAnsiTheme="majorHAnsi"/>
            <w:sz w:val="16"/>
            <w:szCs w:val="16"/>
          </w:rPr>
        </w:pPr>
        <w:r>
          <w:rPr>
            <w:noProof/>
          </w:rPr>
          <w:drawing>
            <wp:anchor distT="0" distB="0" distL="114300" distR="114300" simplePos="0" relativeHeight="251662336" behindDoc="0" locked="0" layoutInCell="1" allowOverlap="1" wp14:anchorId="4EAA1DF4" wp14:editId="1EFEF69E">
              <wp:simplePos x="0" y="0"/>
              <wp:positionH relativeFrom="margin">
                <wp:posOffset>0</wp:posOffset>
              </wp:positionH>
              <wp:positionV relativeFrom="paragraph">
                <wp:posOffset>-60163</wp:posOffset>
              </wp:positionV>
              <wp:extent cx="1752600" cy="430530"/>
              <wp:effectExtent l="0" t="0" r="0" b="7620"/>
              <wp:wrapNone/>
              <wp:docPr id="311966391" name="Picture 31196639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966391" name="Picture 311966391"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2600" cy="430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52566">
          <w:rPr>
            <w:noProof/>
          </w:rPr>
          <mc:AlternateContent>
            <mc:Choice Requires="wps">
              <w:drawing>
                <wp:anchor distT="45720" distB="45720" distL="114300" distR="114300" simplePos="0" relativeHeight="251659264" behindDoc="0" locked="0" layoutInCell="1" allowOverlap="1" wp14:anchorId="1C915FC1" wp14:editId="29260B82">
                  <wp:simplePos x="0" y="0"/>
                  <wp:positionH relativeFrom="margin">
                    <wp:posOffset>2038188</wp:posOffset>
                  </wp:positionH>
                  <wp:positionV relativeFrom="paragraph">
                    <wp:posOffset>-2540</wp:posOffset>
                  </wp:positionV>
                  <wp:extent cx="3689498" cy="468320"/>
                  <wp:effectExtent l="0" t="0" r="0" b="0"/>
                  <wp:wrapNone/>
                  <wp:docPr id="1873897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498" cy="468320"/>
                          </a:xfrm>
                          <a:prstGeom prst="rect">
                            <a:avLst/>
                          </a:prstGeom>
                          <a:noFill/>
                          <a:ln w="9525">
                            <a:noFill/>
                            <a:miter lim="800000"/>
                            <a:headEnd/>
                            <a:tailEnd/>
                          </a:ln>
                        </wps:spPr>
                        <wps:txbx>
                          <w:txbxContent>
                            <w:p w14:paraId="2F0BC206" w14:textId="77777777" w:rsidR="00FF6F4C" w:rsidRPr="007207E1" w:rsidRDefault="00FF6F4C" w:rsidP="001C6A3B">
                              <w:pPr>
                                <w:jc w:val="left"/>
                                <w:rPr>
                                  <w:color w:val="32327F" w:themeColor="accent1"/>
                                  <w:sz w:val="12"/>
                                  <w:szCs w:val="12"/>
                                  <w:lang w:val="en-GB"/>
                                </w:rPr>
                              </w:pPr>
                              <w:r w:rsidRPr="007207E1">
                                <w:rPr>
                                  <w:rFonts w:asciiTheme="majorHAnsi" w:hAnsiTheme="majorHAnsi"/>
                                  <w:b/>
                                  <w:bCs/>
                                  <w:color w:val="32327F" w:themeColor="accent1"/>
                                  <w:spacing w:val="20"/>
                                  <w:sz w:val="12"/>
                                  <w:szCs w:val="12"/>
                                  <w:lang w:val="en-GB"/>
                                </w:rPr>
                                <w:t>Bridging the Gap Between Regional S3 Strategies and Interregional Innovation Investment in Agrofood and Logistics Value Chains Through Capacity Building Across Continental Europe and Outermost Regions.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915FC1" id="_x0000_t202" coordsize="21600,21600" o:spt="202" path="m,l,21600r21600,l21600,xe">
                  <v:stroke joinstyle="miter"/>
                  <v:path gradientshapeok="t" o:connecttype="rect"/>
                </v:shapetype>
                <v:shape id="Text Box 2" o:spid="_x0000_s1026" type="#_x0000_t202" style="position:absolute;left:0;text-align:left;margin-left:160.5pt;margin-top:-.2pt;width:290.5pt;height:36.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" filled="f" stroked="f">
                  <v:textbox>
                    <w:txbxContent>
                      <w:p w14:paraId="2F0BC206" w14:textId="77777777" w:rsidR="00FF6F4C" w:rsidRPr="007207E1" w:rsidRDefault="00FF6F4C" w:rsidP="001C6A3B">
                        <w:pPr>
                          <w:jc w:val="left"/>
                          <w:rPr>
                            <w:color w:val="32327F" w:themeColor="accent1"/>
                            <w:sz w:val="12"/>
                            <w:szCs w:val="12"/>
                            <w:lang w:val="en-GB"/>
                          </w:rPr>
                        </w:pPr>
                        <w:r w:rsidRPr="007207E1">
                          <w:rPr>
                            <w:rFonts w:asciiTheme="majorHAnsi" w:hAnsiTheme="majorHAnsi"/>
                            <w:b/>
                            <w:bCs/>
                            <w:color w:val="32327F" w:themeColor="accent1"/>
                            <w:spacing w:val="20"/>
                            <w:sz w:val="12"/>
                            <w:szCs w:val="12"/>
                            <w:lang w:val="en-GB"/>
                          </w:rPr>
                          <w:t>Bridging the Gap Between Regional S3 Strategies and Interregional Innovation Investment in Agrofood and Logistics Value Chains Through Capacity Building Across Continental Europe and Outermost Regions.</w:t>
                        </w:r>
                      </w:p>
                    </w:txbxContent>
                  </v:textbox>
                  <w10:wrap anchorx="margin"/>
                </v:shape>
              </w:pict>
            </mc:Fallback>
          </mc:AlternateContent>
        </w:r>
        <w:r w:rsidR="00FF6F4C">
          <w:rPr>
            <w:noProof/>
          </w:rPr>
          <w:drawing>
            <wp:anchor distT="0" distB="0" distL="114300" distR="114300" simplePos="0" relativeHeight="251660288" behindDoc="1" locked="0" layoutInCell="1" allowOverlap="1" wp14:anchorId="49EEE358" wp14:editId="6C948EAB">
              <wp:simplePos x="0" y="0"/>
              <wp:positionH relativeFrom="column">
                <wp:posOffset>5393951</wp:posOffset>
              </wp:positionH>
              <wp:positionV relativeFrom="paragraph">
                <wp:posOffset>-595560</wp:posOffset>
              </wp:positionV>
              <wp:extent cx="1452250" cy="1452250"/>
              <wp:effectExtent l="0" t="0" r="0" b="0"/>
              <wp:wrapNone/>
              <wp:docPr id="16769236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92367"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452250" cy="1452250"/>
                      </a:xfrm>
                      <a:prstGeom prst="rect">
                        <a:avLst/>
                      </a:prstGeom>
                    </pic:spPr>
                  </pic:pic>
                </a:graphicData>
              </a:graphic>
              <wp14:sizeRelH relativeFrom="margin">
                <wp14:pctWidth>0</wp14:pctWidth>
              </wp14:sizeRelH>
              <wp14:sizeRelV relativeFrom="margin">
                <wp14:pctHeight>0</wp14:pctHeight>
              </wp14:sizeRelV>
            </wp:anchor>
          </w:drawing>
        </w:r>
      </w:p>
    </w:sdtContent>
  </w:sdt>
  <w:p w14:paraId="51B4B505" w14:textId="215F8B9C" w:rsidR="00FF6F4C" w:rsidRPr="00D52566" w:rsidRDefault="00FF6F4C" w:rsidP="00D52566">
    <w:pPr>
      <w:pStyle w:val="Header"/>
    </w:pPr>
  </w:p>
  <w:p w14:paraId="365401EB" w14:textId="6F3C70F1" w:rsidR="008B1509" w:rsidRPr="00D52566" w:rsidRDefault="008B1509" w:rsidP="00D52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C66E0"/>
    <w:multiLevelType w:val="multilevel"/>
    <w:tmpl w:val="B1D6DF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BF0316"/>
    <w:multiLevelType w:val="multilevel"/>
    <w:tmpl w:val="BB6466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300BA1"/>
    <w:multiLevelType w:val="multilevel"/>
    <w:tmpl w:val="C7767BA4"/>
    <w:lvl w:ilvl="0">
      <w:start w:val="1"/>
      <w:numFmt w:val="decimal"/>
      <w:pStyle w:val="MainSubtitl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4E4342F"/>
    <w:multiLevelType w:val="hybridMultilevel"/>
    <w:tmpl w:val="2C6C98F0"/>
    <w:lvl w:ilvl="0" w:tplc="22C2EF84">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5697D11"/>
    <w:multiLevelType w:val="multilevel"/>
    <w:tmpl w:val="2DACAD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66F62B8"/>
    <w:multiLevelType w:val="multilevel"/>
    <w:tmpl w:val="F948D2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0A0E86"/>
    <w:multiLevelType w:val="hybridMultilevel"/>
    <w:tmpl w:val="6CE4C332"/>
    <w:lvl w:ilvl="0" w:tplc="DB2A54AA">
      <w:start w:val="1"/>
      <w:numFmt w:val="bullet"/>
      <w:lvlText w:val="-"/>
      <w:lvlJc w:val="left"/>
      <w:pPr>
        <w:ind w:left="720" w:hanging="360"/>
      </w:pPr>
      <w:rPr>
        <w:rFonts w:ascii="Aptos" w:hAnsi="Aptos" w:hint="default"/>
      </w:rPr>
    </w:lvl>
    <w:lvl w:ilvl="1" w:tplc="7C8471BE">
      <w:start w:val="1"/>
      <w:numFmt w:val="bullet"/>
      <w:lvlText w:val="o"/>
      <w:lvlJc w:val="left"/>
      <w:pPr>
        <w:ind w:left="1440" w:hanging="360"/>
      </w:pPr>
      <w:rPr>
        <w:rFonts w:ascii="Courier New" w:hAnsi="Courier New" w:hint="default"/>
      </w:rPr>
    </w:lvl>
    <w:lvl w:ilvl="2" w:tplc="F77C0BD6">
      <w:start w:val="1"/>
      <w:numFmt w:val="bullet"/>
      <w:lvlText w:val=""/>
      <w:lvlJc w:val="left"/>
      <w:pPr>
        <w:ind w:left="2160" w:hanging="360"/>
      </w:pPr>
      <w:rPr>
        <w:rFonts w:ascii="Wingdings" w:hAnsi="Wingdings" w:hint="default"/>
      </w:rPr>
    </w:lvl>
    <w:lvl w:ilvl="3" w:tplc="6CAA4486">
      <w:start w:val="1"/>
      <w:numFmt w:val="bullet"/>
      <w:lvlText w:val=""/>
      <w:lvlJc w:val="left"/>
      <w:pPr>
        <w:ind w:left="2880" w:hanging="360"/>
      </w:pPr>
      <w:rPr>
        <w:rFonts w:ascii="Symbol" w:hAnsi="Symbol" w:hint="default"/>
      </w:rPr>
    </w:lvl>
    <w:lvl w:ilvl="4" w:tplc="2AE4C382">
      <w:start w:val="1"/>
      <w:numFmt w:val="bullet"/>
      <w:lvlText w:val="o"/>
      <w:lvlJc w:val="left"/>
      <w:pPr>
        <w:ind w:left="3600" w:hanging="360"/>
      </w:pPr>
      <w:rPr>
        <w:rFonts w:ascii="Courier New" w:hAnsi="Courier New" w:hint="default"/>
      </w:rPr>
    </w:lvl>
    <w:lvl w:ilvl="5" w:tplc="E158764C">
      <w:start w:val="1"/>
      <w:numFmt w:val="bullet"/>
      <w:lvlText w:val=""/>
      <w:lvlJc w:val="left"/>
      <w:pPr>
        <w:ind w:left="4320" w:hanging="360"/>
      </w:pPr>
      <w:rPr>
        <w:rFonts w:ascii="Wingdings" w:hAnsi="Wingdings" w:hint="default"/>
      </w:rPr>
    </w:lvl>
    <w:lvl w:ilvl="6" w:tplc="B13E13E8">
      <w:start w:val="1"/>
      <w:numFmt w:val="bullet"/>
      <w:lvlText w:val=""/>
      <w:lvlJc w:val="left"/>
      <w:pPr>
        <w:ind w:left="5040" w:hanging="360"/>
      </w:pPr>
      <w:rPr>
        <w:rFonts w:ascii="Symbol" w:hAnsi="Symbol" w:hint="default"/>
      </w:rPr>
    </w:lvl>
    <w:lvl w:ilvl="7" w:tplc="F892884E">
      <w:start w:val="1"/>
      <w:numFmt w:val="bullet"/>
      <w:lvlText w:val="o"/>
      <w:lvlJc w:val="left"/>
      <w:pPr>
        <w:ind w:left="5760" w:hanging="360"/>
      </w:pPr>
      <w:rPr>
        <w:rFonts w:ascii="Courier New" w:hAnsi="Courier New" w:hint="default"/>
      </w:rPr>
    </w:lvl>
    <w:lvl w:ilvl="8" w:tplc="A30C76D4">
      <w:start w:val="1"/>
      <w:numFmt w:val="bullet"/>
      <w:lvlText w:val=""/>
      <w:lvlJc w:val="left"/>
      <w:pPr>
        <w:ind w:left="6480" w:hanging="360"/>
      </w:pPr>
      <w:rPr>
        <w:rFonts w:ascii="Wingdings" w:hAnsi="Wingdings" w:hint="default"/>
      </w:rPr>
    </w:lvl>
  </w:abstractNum>
  <w:abstractNum w:abstractNumId="7" w15:restartNumberingAfterBreak="0">
    <w:nsid w:val="6BC2319C"/>
    <w:multiLevelType w:val="hybridMultilevel"/>
    <w:tmpl w:val="EB6E94A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7A682D82"/>
    <w:multiLevelType w:val="multilevel"/>
    <w:tmpl w:val="B1BC18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B426671"/>
    <w:multiLevelType w:val="multilevel"/>
    <w:tmpl w:val="B1BC18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DE80562"/>
    <w:multiLevelType w:val="multilevel"/>
    <w:tmpl w:val="9F7008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84879753">
    <w:abstractNumId w:val="4"/>
  </w:num>
  <w:num w:numId="2" w16cid:durableId="1096169547">
    <w:abstractNumId w:val="10"/>
  </w:num>
  <w:num w:numId="3" w16cid:durableId="249168050">
    <w:abstractNumId w:val="9"/>
  </w:num>
  <w:num w:numId="4" w16cid:durableId="667827679">
    <w:abstractNumId w:val="1"/>
  </w:num>
  <w:num w:numId="5" w16cid:durableId="525365752">
    <w:abstractNumId w:val="2"/>
  </w:num>
  <w:num w:numId="6" w16cid:durableId="1465656519">
    <w:abstractNumId w:val="5"/>
  </w:num>
  <w:num w:numId="7" w16cid:durableId="330180126">
    <w:abstractNumId w:val="8"/>
  </w:num>
  <w:num w:numId="8" w16cid:durableId="43606519">
    <w:abstractNumId w:val="0"/>
  </w:num>
  <w:num w:numId="9" w16cid:durableId="277373183">
    <w:abstractNumId w:val="7"/>
  </w:num>
  <w:num w:numId="10" w16cid:durableId="903180362">
    <w:abstractNumId w:val="3"/>
  </w:num>
  <w:num w:numId="11" w16cid:durableId="12179351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4BF"/>
    <w:rsid w:val="00003AF8"/>
    <w:rsid w:val="000208B5"/>
    <w:rsid w:val="00030E63"/>
    <w:rsid w:val="00032979"/>
    <w:rsid w:val="000529A8"/>
    <w:rsid w:val="00070B46"/>
    <w:rsid w:val="00074168"/>
    <w:rsid w:val="00074DEF"/>
    <w:rsid w:val="00084F03"/>
    <w:rsid w:val="000A2454"/>
    <w:rsid w:val="000A4526"/>
    <w:rsid w:val="000A56ED"/>
    <w:rsid w:val="000A5D1B"/>
    <w:rsid w:val="000C138E"/>
    <w:rsid w:val="000E34C6"/>
    <w:rsid w:val="00116213"/>
    <w:rsid w:val="00125B24"/>
    <w:rsid w:val="0013049D"/>
    <w:rsid w:val="0013623E"/>
    <w:rsid w:val="001443A0"/>
    <w:rsid w:val="0014530C"/>
    <w:rsid w:val="001541A8"/>
    <w:rsid w:val="001569CA"/>
    <w:rsid w:val="00163714"/>
    <w:rsid w:val="0016487A"/>
    <w:rsid w:val="0017084F"/>
    <w:rsid w:val="00172821"/>
    <w:rsid w:val="001A430D"/>
    <w:rsid w:val="001A43EA"/>
    <w:rsid w:val="001C016E"/>
    <w:rsid w:val="001C5C5B"/>
    <w:rsid w:val="001C6A3B"/>
    <w:rsid w:val="001E13DB"/>
    <w:rsid w:val="0020120C"/>
    <w:rsid w:val="0025009B"/>
    <w:rsid w:val="00271F50"/>
    <w:rsid w:val="002735C8"/>
    <w:rsid w:val="002A121B"/>
    <w:rsid w:val="002B4D71"/>
    <w:rsid w:val="002B6179"/>
    <w:rsid w:val="002D40E8"/>
    <w:rsid w:val="002F2421"/>
    <w:rsid w:val="002F615E"/>
    <w:rsid w:val="00305780"/>
    <w:rsid w:val="00307A6B"/>
    <w:rsid w:val="00311A36"/>
    <w:rsid w:val="00334E21"/>
    <w:rsid w:val="0034045C"/>
    <w:rsid w:val="003725A5"/>
    <w:rsid w:val="003A4726"/>
    <w:rsid w:val="003A6466"/>
    <w:rsid w:val="003B10C2"/>
    <w:rsid w:val="003D6E20"/>
    <w:rsid w:val="003F74FF"/>
    <w:rsid w:val="00404E9C"/>
    <w:rsid w:val="00441286"/>
    <w:rsid w:val="00441DFF"/>
    <w:rsid w:val="00491D3C"/>
    <w:rsid w:val="0049591D"/>
    <w:rsid w:val="004B220D"/>
    <w:rsid w:val="004D613C"/>
    <w:rsid w:val="004F320D"/>
    <w:rsid w:val="00504B39"/>
    <w:rsid w:val="00510ADD"/>
    <w:rsid w:val="00541FC9"/>
    <w:rsid w:val="0056503F"/>
    <w:rsid w:val="00571BFC"/>
    <w:rsid w:val="005A3146"/>
    <w:rsid w:val="005C2769"/>
    <w:rsid w:val="005C4357"/>
    <w:rsid w:val="005D63E6"/>
    <w:rsid w:val="005E5FA5"/>
    <w:rsid w:val="006072EA"/>
    <w:rsid w:val="00632146"/>
    <w:rsid w:val="00632B2F"/>
    <w:rsid w:val="0064069F"/>
    <w:rsid w:val="006567BC"/>
    <w:rsid w:val="00662E78"/>
    <w:rsid w:val="00665EAF"/>
    <w:rsid w:val="006777D2"/>
    <w:rsid w:val="006A4E31"/>
    <w:rsid w:val="006E09D5"/>
    <w:rsid w:val="006E18AA"/>
    <w:rsid w:val="00705528"/>
    <w:rsid w:val="00706688"/>
    <w:rsid w:val="007207E1"/>
    <w:rsid w:val="007327CA"/>
    <w:rsid w:val="00733B47"/>
    <w:rsid w:val="007347C2"/>
    <w:rsid w:val="00741BAC"/>
    <w:rsid w:val="007421D7"/>
    <w:rsid w:val="00750B20"/>
    <w:rsid w:val="00761470"/>
    <w:rsid w:val="007759F7"/>
    <w:rsid w:val="0078597A"/>
    <w:rsid w:val="007A0818"/>
    <w:rsid w:val="007A4BCC"/>
    <w:rsid w:val="007B6428"/>
    <w:rsid w:val="007D193F"/>
    <w:rsid w:val="007E7576"/>
    <w:rsid w:val="00811199"/>
    <w:rsid w:val="0081439E"/>
    <w:rsid w:val="00823BCE"/>
    <w:rsid w:val="008806E9"/>
    <w:rsid w:val="00887818"/>
    <w:rsid w:val="00897E50"/>
    <w:rsid w:val="008A44F7"/>
    <w:rsid w:val="008B1509"/>
    <w:rsid w:val="008C4411"/>
    <w:rsid w:val="008D2F9F"/>
    <w:rsid w:val="008F34BF"/>
    <w:rsid w:val="009024D8"/>
    <w:rsid w:val="00940127"/>
    <w:rsid w:val="00952076"/>
    <w:rsid w:val="009733FE"/>
    <w:rsid w:val="00975501"/>
    <w:rsid w:val="00994CC3"/>
    <w:rsid w:val="009A24A2"/>
    <w:rsid w:val="009D2FD6"/>
    <w:rsid w:val="009E285B"/>
    <w:rsid w:val="009F1928"/>
    <w:rsid w:val="009F3C15"/>
    <w:rsid w:val="00A0350E"/>
    <w:rsid w:val="00A12862"/>
    <w:rsid w:val="00A16344"/>
    <w:rsid w:val="00A77B11"/>
    <w:rsid w:val="00A96ED5"/>
    <w:rsid w:val="00AB2E6F"/>
    <w:rsid w:val="00AB3A95"/>
    <w:rsid w:val="00AD3723"/>
    <w:rsid w:val="00AF432C"/>
    <w:rsid w:val="00B11BE6"/>
    <w:rsid w:val="00B242B3"/>
    <w:rsid w:val="00B3238F"/>
    <w:rsid w:val="00B40724"/>
    <w:rsid w:val="00B52404"/>
    <w:rsid w:val="00B704C5"/>
    <w:rsid w:val="00BB1D74"/>
    <w:rsid w:val="00BE00C1"/>
    <w:rsid w:val="00C6015C"/>
    <w:rsid w:val="00C74ADF"/>
    <w:rsid w:val="00C80435"/>
    <w:rsid w:val="00C87D33"/>
    <w:rsid w:val="00C96010"/>
    <w:rsid w:val="00CC5E71"/>
    <w:rsid w:val="00CE0A41"/>
    <w:rsid w:val="00CE3786"/>
    <w:rsid w:val="00CE3857"/>
    <w:rsid w:val="00D00A5B"/>
    <w:rsid w:val="00D16F8D"/>
    <w:rsid w:val="00D222BD"/>
    <w:rsid w:val="00D40F77"/>
    <w:rsid w:val="00D42960"/>
    <w:rsid w:val="00D52566"/>
    <w:rsid w:val="00D61469"/>
    <w:rsid w:val="00D61D48"/>
    <w:rsid w:val="00D90BDA"/>
    <w:rsid w:val="00DA39BD"/>
    <w:rsid w:val="00DD69CA"/>
    <w:rsid w:val="00DD7CE7"/>
    <w:rsid w:val="00DE3FD1"/>
    <w:rsid w:val="00E17D4B"/>
    <w:rsid w:val="00E605A4"/>
    <w:rsid w:val="00E910A7"/>
    <w:rsid w:val="00EB6B7E"/>
    <w:rsid w:val="00EC0443"/>
    <w:rsid w:val="00EE517C"/>
    <w:rsid w:val="00F02258"/>
    <w:rsid w:val="00F518A4"/>
    <w:rsid w:val="00F91FD3"/>
    <w:rsid w:val="00F96E60"/>
    <w:rsid w:val="00FA1A70"/>
    <w:rsid w:val="00FC36BF"/>
    <w:rsid w:val="00FC6668"/>
    <w:rsid w:val="00FD40B0"/>
    <w:rsid w:val="00FE7BB3"/>
    <w:rsid w:val="00FF2ED8"/>
    <w:rsid w:val="00FF6F4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955DA"/>
  <w15:chartTrackingRefBased/>
  <w15:docId w15:val="{8393BA56-0EDD-41AD-9901-9CD3778D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F77"/>
    <w:pPr>
      <w:spacing w:line="240" w:lineRule="auto"/>
      <w:jc w:val="both"/>
    </w:pPr>
    <w:rPr>
      <w:color w:val="12121E" w:themeColor="text1"/>
      <w:sz w:val="20"/>
    </w:rPr>
  </w:style>
  <w:style w:type="paragraph" w:styleId="Heading1">
    <w:name w:val="heading 1"/>
    <w:aliases w:val="Main titles"/>
    <w:basedOn w:val="Normal"/>
    <w:next w:val="Normal"/>
    <w:link w:val="Heading1Char"/>
    <w:uiPriority w:val="9"/>
    <w:qFormat/>
    <w:rsid w:val="008B1509"/>
    <w:pPr>
      <w:keepNext/>
      <w:keepLines/>
      <w:spacing w:before="240" w:after="0"/>
      <w:outlineLvl w:val="0"/>
    </w:pPr>
    <w:rPr>
      <w:rFonts w:asciiTheme="majorHAnsi" w:eastAsiaTheme="majorEastAsia" w:hAnsiTheme="majorHAnsi" w:cstheme="majorBidi"/>
      <w:b/>
      <w:color w:val="25255E" w:themeColor="accent1" w:themeShade="BF"/>
      <w:sz w:val="32"/>
      <w:szCs w:val="32"/>
    </w:rPr>
  </w:style>
  <w:style w:type="paragraph" w:styleId="Heading2">
    <w:name w:val="heading 2"/>
    <w:basedOn w:val="Normal"/>
    <w:next w:val="Normal"/>
    <w:link w:val="Heading2Char"/>
    <w:uiPriority w:val="9"/>
    <w:unhideWhenUsed/>
    <w:qFormat/>
    <w:rsid w:val="006E18AA"/>
    <w:pPr>
      <w:keepNext/>
      <w:keepLines/>
      <w:numPr>
        <w:ilvl w:val="2"/>
        <w:numId w:val="8"/>
      </w:numPr>
      <w:spacing w:before="40" w:after="0"/>
      <w:outlineLvl w:val="1"/>
    </w:pPr>
    <w:rPr>
      <w:rFonts w:asciiTheme="majorHAnsi" w:eastAsiaTheme="majorEastAsia" w:hAnsiTheme="majorHAnsi" w:cstheme="majorBidi"/>
      <w:color w:val="25255E"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FD1"/>
    <w:pPr>
      <w:tabs>
        <w:tab w:val="center" w:pos="4513"/>
        <w:tab w:val="right" w:pos="9026"/>
      </w:tabs>
      <w:spacing w:after="0"/>
    </w:pPr>
  </w:style>
  <w:style w:type="character" w:customStyle="1" w:styleId="HeaderChar">
    <w:name w:val="Header Char"/>
    <w:basedOn w:val="DefaultParagraphFont"/>
    <w:link w:val="Header"/>
    <w:uiPriority w:val="99"/>
    <w:rsid w:val="00DE3FD1"/>
  </w:style>
  <w:style w:type="paragraph" w:styleId="Footer">
    <w:name w:val="footer"/>
    <w:basedOn w:val="Normal"/>
    <w:link w:val="FooterChar"/>
    <w:uiPriority w:val="99"/>
    <w:unhideWhenUsed/>
    <w:rsid w:val="00DE3FD1"/>
    <w:pPr>
      <w:tabs>
        <w:tab w:val="center" w:pos="4513"/>
        <w:tab w:val="right" w:pos="9026"/>
      </w:tabs>
      <w:spacing w:after="0"/>
    </w:pPr>
  </w:style>
  <w:style w:type="character" w:customStyle="1" w:styleId="FooterChar">
    <w:name w:val="Footer Char"/>
    <w:basedOn w:val="DefaultParagraphFont"/>
    <w:link w:val="Footer"/>
    <w:uiPriority w:val="99"/>
    <w:rsid w:val="00DE3FD1"/>
  </w:style>
  <w:style w:type="table" w:styleId="TableGrid">
    <w:name w:val="Table Grid"/>
    <w:basedOn w:val="TableNormal"/>
    <w:uiPriority w:val="39"/>
    <w:rsid w:val="00DE3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E0A41"/>
    <w:pPr>
      <w:spacing w:after="0" w:line="240" w:lineRule="auto"/>
    </w:pPr>
    <w:tblPr>
      <w:tblBorders>
        <w:top w:val="single" w:sz="4" w:space="0" w:color="6565EB" w:themeColor="background1" w:themeShade="BF"/>
        <w:left w:val="single" w:sz="4" w:space="0" w:color="6565EB" w:themeColor="background1" w:themeShade="BF"/>
        <w:bottom w:val="single" w:sz="4" w:space="0" w:color="6565EB" w:themeColor="background1" w:themeShade="BF"/>
        <w:right w:val="single" w:sz="4" w:space="0" w:color="6565EB" w:themeColor="background1" w:themeShade="BF"/>
        <w:insideH w:val="single" w:sz="4" w:space="0" w:color="6565EB" w:themeColor="background1" w:themeShade="BF"/>
        <w:insideV w:val="single" w:sz="4" w:space="0" w:color="6565EB" w:themeColor="background1" w:themeShade="BF"/>
      </w:tblBorders>
    </w:tblPr>
  </w:style>
  <w:style w:type="character" w:customStyle="1" w:styleId="Heading1Char">
    <w:name w:val="Heading 1 Char"/>
    <w:aliases w:val="Main titles Char"/>
    <w:basedOn w:val="DefaultParagraphFont"/>
    <w:link w:val="Heading1"/>
    <w:uiPriority w:val="9"/>
    <w:rsid w:val="008B1509"/>
    <w:rPr>
      <w:rFonts w:asciiTheme="majorHAnsi" w:eastAsiaTheme="majorEastAsia" w:hAnsiTheme="majorHAnsi" w:cstheme="majorBidi"/>
      <w:b/>
      <w:color w:val="25255E" w:themeColor="accent1" w:themeShade="BF"/>
      <w:sz w:val="32"/>
      <w:szCs w:val="32"/>
    </w:rPr>
  </w:style>
  <w:style w:type="paragraph" w:styleId="Title">
    <w:name w:val="Title"/>
    <w:basedOn w:val="Normal"/>
    <w:next w:val="Normal"/>
    <w:link w:val="TitleChar"/>
    <w:uiPriority w:val="10"/>
    <w:qFormat/>
    <w:rsid w:val="00B704C5"/>
    <w:pPr>
      <w:spacing w:after="0"/>
      <w:contextualSpacing/>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uiPriority w:val="10"/>
    <w:rsid w:val="00B704C5"/>
    <w:rPr>
      <w:rFonts w:asciiTheme="majorHAnsi" w:eastAsiaTheme="majorEastAsia" w:hAnsiTheme="majorHAnsi" w:cstheme="majorBidi"/>
      <w:spacing w:val="-10"/>
      <w:kern w:val="28"/>
      <w:sz w:val="48"/>
      <w:szCs w:val="56"/>
    </w:rPr>
  </w:style>
  <w:style w:type="paragraph" w:styleId="Caption">
    <w:name w:val="caption"/>
    <w:aliases w:val="Legend table"/>
    <w:basedOn w:val="Normal"/>
    <w:next w:val="Normal"/>
    <w:link w:val="CaptionChar"/>
    <w:uiPriority w:val="35"/>
    <w:unhideWhenUsed/>
    <w:qFormat/>
    <w:rsid w:val="005E5FA5"/>
    <w:pPr>
      <w:spacing w:after="200"/>
      <w:jc w:val="center"/>
    </w:pPr>
    <w:rPr>
      <w:rFonts w:cs="Times New Roman"/>
      <w:b/>
      <w:iCs/>
      <w:color w:val="007290" w:themeColor="text2"/>
      <w:sz w:val="18"/>
      <w:szCs w:val="18"/>
    </w:rPr>
  </w:style>
  <w:style w:type="paragraph" w:customStyle="1" w:styleId="MainSubtitle">
    <w:name w:val="Main Subtitle"/>
    <w:basedOn w:val="Subtitle"/>
    <w:next w:val="Normal"/>
    <w:link w:val="MainSubtitleChar"/>
    <w:autoRedefine/>
    <w:qFormat/>
    <w:rsid w:val="00F518A4"/>
    <w:pPr>
      <w:numPr>
        <w:ilvl w:val="0"/>
        <w:numId w:val="5"/>
      </w:numPr>
    </w:pPr>
    <w:rPr>
      <w:b/>
      <w:color w:val="53C9F2" w:themeColor="accent5"/>
      <w:spacing w:val="0"/>
      <w:sz w:val="24"/>
      <w:lang w:val="en-GB"/>
    </w:rPr>
  </w:style>
  <w:style w:type="character" w:customStyle="1" w:styleId="MainSubtitleChar">
    <w:name w:val="Main Subtitle Char"/>
    <w:basedOn w:val="SubtitleChar"/>
    <w:link w:val="MainSubtitle"/>
    <w:rsid w:val="00F518A4"/>
    <w:rPr>
      <w:rFonts w:eastAsiaTheme="minorEastAsia"/>
      <w:b/>
      <w:color w:val="53C9F2" w:themeColor="accent5"/>
      <w:spacing w:val="15"/>
      <w:sz w:val="24"/>
      <w:lang w:val="en-GB"/>
    </w:rPr>
  </w:style>
  <w:style w:type="paragraph" w:customStyle="1" w:styleId="LegendImage">
    <w:name w:val="Legend Image"/>
    <w:basedOn w:val="Caption"/>
    <w:link w:val="LegendImageCarter"/>
    <w:qFormat/>
    <w:rsid w:val="006E09D5"/>
    <w:rPr>
      <w:rFonts w:ascii="Helvetica" w:hAnsi="Helvetica"/>
      <w:color w:val="F9CB58" w:themeColor="accent6"/>
      <w:lang w:val="en-GB"/>
    </w:rPr>
  </w:style>
  <w:style w:type="character" w:customStyle="1" w:styleId="CaptionChar">
    <w:name w:val="Caption Char"/>
    <w:aliases w:val="Legend table Char"/>
    <w:basedOn w:val="DefaultParagraphFont"/>
    <w:link w:val="Caption"/>
    <w:uiPriority w:val="35"/>
    <w:rsid w:val="005E5FA5"/>
    <w:rPr>
      <w:rFonts w:cs="Times New Roman"/>
      <w:b/>
      <w:iCs/>
      <w:color w:val="007290" w:themeColor="text2"/>
      <w:sz w:val="18"/>
      <w:szCs w:val="18"/>
    </w:rPr>
  </w:style>
  <w:style w:type="character" w:customStyle="1" w:styleId="LegendImageCarter">
    <w:name w:val="Legend Image Caráter"/>
    <w:basedOn w:val="CaptionChar"/>
    <w:link w:val="LegendImage"/>
    <w:rsid w:val="006E09D5"/>
    <w:rPr>
      <w:rFonts w:ascii="Helvetica" w:hAnsi="Helvetica" w:cs="Times New Roman"/>
      <w:b/>
      <w:iCs/>
      <w:color w:val="F9CB58" w:themeColor="accent6"/>
      <w:sz w:val="18"/>
      <w:szCs w:val="18"/>
      <w:lang w:val="en-GB"/>
    </w:rPr>
  </w:style>
  <w:style w:type="paragraph" w:styleId="Subtitle">
    <w:name w:val="Subtitle"/>
    <w:basedOn w:val="Normal"/>
    <w:next w:val="Normal"/>
    <w:link w:val="SubtitleChar"/>
    <w:uiPriority w:val="11"/>
    <w:qFormat/>
    <w:rsid w:val="006E09D5"/>
    <w:pPr>
      <w:numPr>
        <w:ilvl w:val="1"/>
      </w:numPr>
    </w:pPr>
    <w:rPr>
      <w:rFonts w:eastAsiaTheme="minorEastAsia"/>
      <w:color w:val="4F4F83" w:themeColor="text1" w:themeTint="A5"/>
      <w:spacing w:val="15"/>
    </w:rPr>
  </w:style>
  <w:style w:type="character" w:customStyle="1" w:styleId="SubtitleChar">
    <w:name w:val="Subtitle Char"/>
    <w:basedOn w:val="DefaultParagraphFont"/>
    <w:link w:val="Subtitle"/>
    <w:uiPriority w:val="11"/>
    <w:rsid w:val="006E09D5"/>
    <w:rPr>
      <w:rFonts w:eastAsiaTheme="minorEastAsia"/>
      <w:color w:val="4F4F83" w:themeColor="text1" w:themeTint="A5"/>
      <w:spacing w:val="15"/>
    </w:rPr>
  </w:style>
  <w:style w:type="table" w:styleId="PlainTable4">
    <w:name w:val="Plain Table 4"/>
    <w:basedOn w:val="TableNormal"/>
    <w:uiPriority w:val="44"/>
    <w:rsid w:val="00163714"/>
    <w:pPr>
      <w:spacing w:after="0" w:line="240" w:lineRule="auto"/>
    </w:pPr>
    <w:rPr>
      <w:rFonts w:ascii="Times New Roma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B4F5" w:themeFill="background1" w:themeFillShade="F2"/>
      </w:tcPr>
    </w:tblStylePr>
    <w:tblStylePr w:type="band1Horz">
      <w:tblPr/>
      <w:tcPr>
        <w:shd w:val="clear" w:color="auto" w:fill="B4B4F5" w:themeFill="background1" w:themeFillShade="F2"/>
      </w:tcPr>
    </w:tblStylePr>
  </w:style>
  <w:style w:type="paragraph" w:styleId="TOCHeading">
    <w:name w:val="TOC Heading"/>
    <w:basedOn w:val="Heading1"/>
    <w:next w:val="Normal"/>
    <w:uiPriority w:val="39"/>
    <w:unhideWhenUsed/>
    <w:qFormat/>
    <w:rsid w:val="009F1928"/>
    <w:pPr>
      <w:spacing w:line="259" w:lineRule="auto"/>
      <w:jc w:val="left"/>
      <w:outlineLvl w:val="9"/>
    </w:pPr>
    <w:rPr>
      <w:caps/>
      <w:lang w:val="en-US"/>
    </w:rPr>
  </w:style>
  <w:style w:type="paragraph" w:styleId="TOC1">
    <w:name w:val="toc 1"/>
    <w:basedOn w:val="Normal"/>
    <w:next w:val="Normal"/>
    <w:autoRedefine/>
    <w:uiPriority w:val="39"/>
    <w:unhideWhenUsed/>
    <w:rsid w:val="009F1928"/>
    <w:pPr>
      <w:spacing w:after="100"/>
    </w:pPr>
  </w:style>
  <w:style w:type="character" w:styleId="Hyperlink">
    <w:name w:val="Hyperlink"/>
    <w:basedOn w:val="DefaultParagraphFont"/>
    <w:uiPriority w:val="99"/>
    <w:unhideWhenUsed/>
    <w:rsid w:val="009F1928"/>
    <w:rPr>
      <w:color w:val="D19A2D" w:themeColor="hyperlink"/>
      <w:u w:val="single"/>
    </w:rPr>
  </w:style>
  <w:style w:type="paragraph" w:styleId="TOC2">
    <w:name w:val="toc 2"/>
    <w:basedOn w:val="Normal"/>
    <w:next w:val="Normal"/>
    <w:autoRedefine/>
    <w:uiPriority w:val="39"/>
    <w:unhideWhenUsed/>
    <w:rsid w:val="000529A8"/>
    <w:pPr>
      <w:spacing w:after="100"/>
      <w:ind w:left="220"/>
    </w:pPr>
  </w:style>
  <w:style w:type="paragraph" w:styleId="TableofFigures">
    <w:name w:val="table of figures"/>
    <w:basedOn w:val="Normal"/>
    <w:next w:val="Normal"/>
    <w:uiPriority w:val="99"/>
    <w:unhideWhenUsed/>
    <w:rsid w:val="000529A8"/>
    <w:pPr>
      <w:spacing w:after="0"/>
    </w:pPr>
    <w:rPr>
      <w:rFonts w:cs="Times New Roman"/>
      <w:color w:val="1A1AC7" w:themeColor="background1" w:themeShade="80"/>
      <w:sz w:val="18"/>
      <w:szCs w:val="20"/>
    </w:rPr>
  </w:style>
  <w:style w:type="paragraph" w:styleId="TOC3">
    <w:name w:val="toc 3"/>
    <w:basedOn w:val="Normal"/>
    <w:next w:val="Normal"/>
    <w:autoRedefine/>
    <w:uiPriority w:val="39"/>
    <w:unhideWhenUsed/>
    <w:rsid w:val="009E285B"/>
    <w:pPr>
      <w:spacing w:after="100" w:line="259" w:lineRule="auto"/>
      <w:ind w:left="440"/>
      <w:jc w:val="left"/>
    </w:pPr>
    <w:rPr>
      <w:rFonts w:eastAsiaTheme="minorEastAsia" w:cs="Times New Roman"/>
      <w:lang w:val="en-US"/>
    </w:rPr>
  </w:style>
  <w:style w:type="paragraph" w:styleId="ListParagraph">
    <w:name w:val="List Paragraph"/>
    <w:basedOn w:val="Normal"/>
    <w:uiPriority w:val="34"/>
    <w:qFormat/>
    <w:rsid w:val="006E18AA"/>
    <w:pPr>
      <w:ind w:left="720"/>
      <w:contextualSpacing/>
    </w:pPr>
  </w:style>
  <w:style w:type="character" w:customStyle="1" w:styleId="Heading2Char">
    <w:name w:val="Heading 2 Char"/>
    <w:basedOn w:val="DefaultParagraphFont"/>
    <w:link w:val="Heading2"/>
    <w:uiPriority w:val="9"/>
    <w:rsid w:val="006E18AA"/>
    <w:rPr>
      <w:rFonts w:asciiTheme="majorHAnsi" w:eastAsiaTheme="majorEastAsia" w:hAnsiTheme="majorHAnsi" w:cstheme="majorBidi"/>
      <w:color w:val="25255E" w:themeColor="accent1" w:themeShade="BF"/>
      <w:sz w:val="26"/>
      <w:szCs w:val="26"/>
      <w:lang w:val="en-GB"/>
    </w:rPr>
  </w:style>
  <w:style w:type="character" w:styleId="UnresolvedMention">
    <w:name w:val="Unresolved Mention"/>
    <w:basedOn w:val="DefaultParagraphFont"/>
    <w:uiPriority w:val="99"/>
    <w:semiHidden/>
    <w:unhideWhenUsed/>
    <w:rsid w:val="00940127"/>
    <w:rPr>
      <w:color w:val="605E5C"/>
      <w:shd w:val="clear" w:color="auto" w:fill="E1DFDD"/>
    </w:rPr>
  </w:style>
  <w:style w:type="character" w:styleId="FollowedHyperlink">
    <w:name w:val="FollowedHyperlink"/>
    <w:basedOn w:val="DefaultParagraphFont"/>
    <w:uiPriority w:val="99"/>
    <w:semiHidden/>
    <w:unhideWhenUsed/>
    <w:rsid w:val="00AB3A95"/>
    <w:rPr>
      <w:color w:val="D19A2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22974">
      <w:bodyDiv w:val="1"/>
      <w:marLeft w:val="0"/>
      <w:marRight w:val="0"/>
      <w:marTop w:val="0"/>
      <w:marBottom w:val="0"/>
      <w:divBdr>
        <w:top w:val="none" w:sz="0" w:space="0" w:color="auto"/>
        <w:left w:val="none" w:sz="0" w:space="0" w:color="auto"/>
        <w:bottom w:val="none" w:sz="0" w:space="0" w:color="auto"/>
        <w:right w:val="none" w:sz="0" w:space="0" w:color="auto"/>
      </w:divBdr>
    </w:div>
    <w:div w:id="635724628">
      <w:bodyDiv w:val="1"/>
      <w:marLeft w:val="0"/>
      <w:marRight w:val="0"/>
      <w:marTop w:val="0"/>
      <w:marBottom w:val="0"/>
      <w:divBdr>
        <w:top w:val="none" w:sz="0" w:space="0" w:color="auto"/>
        <w:left w:val="none" w:sz="0" w:space="0" w:color="auto"/>
        <w:bottom w:val="none" w:sz="0" w:space="0" w:color="auto"/>
        <w:right w:val="none" w:sz="0" w:space="0" w:color="auto"/>
      </w:divBdr>
    </w:div>
    <w:div w:id="808017897">
      <w:bodyDiv w:val="1"/>
      <w:marLeft w:val="0"/>
      <w:marRight w:val="0"/>
      <w:marTop w:val="0"/>
      <w:marBottom w:val="0"/>
      <w:divBdr>
        <w:top w:val="none" w:sz="0" w:space="0" w:color="auto"/>
        <w:left w:val="none" w:sz="0" w:space="0" w:color="auto"/>
        <w:bottom w:val="none" w:sz="0" w:space="0" w:color="auto"/>
        <w:right w:val="none" w:sz="0" w:space="0" w:color="auto"/>
      </w:divBdr>
    </w:div>
    <w:div w:id="816148561">
      <w:bodyDiv w:val="1"/>
      <w:marLeft w:val="0"/>
      <w:marRight w:val="0"/>
      <w:marTop w:val="0"/>
      <w:marBottom w:val="0"/>
      <w:divBdr>
        <w:top w:val="none" w:sz="0" w:space="0" w:color="auto"/>
        <w:left w:val="none" w:sz="0" w:space="0" w:color="auto"/>
        <w:bottom w:val="none" w:sz="0" w:space="0" w:color="auto"/>
        <w:right w:val="none" w:sz="0" w:space="0" w:color="auto"/>
      </w:divBdr>
    </w:div>
    <w:div w:id="124367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rriseproject.eu/"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bora.cardoso@inova.business"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a.ribeiro@inova.busines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tarriseproject.eu/open-call/online-application-form/"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eismea.ec.europa.eu/programmes/interregional-innovation-investments-i3-instrument_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rgbClr val="12121E"/>
      </a:dk1>
      <a:lt1>
        <a:srgbClr val="C9C9F8"/>
      </a:lt1>
      <a:dk2>
        <a:srgbClr val="007290"/>
      </a:dk2>
      <a:lt2>
        <a:srgbClr val="D1F0F8"/>
      </a:lt2>
      <a:accent1>
        <a:srgbClr val="32327F"/>
      </a:accent1>
      <a:accent2>
        <a:srgbClr val="53C9F2"/>
      </a:accent2>
      <a:accent3>
        <a:srgbClr val="F9CB58"/>
      </a:accent3>
      <a:accent4>
        <a:srgbClr val="12121E"/>
      </a:accent4>
      <a:accent5>
        <a:srgbClr val="53C9F2"/>
      </a:accent5>
      <a:accent6>
        <a:srgbClr val="F9CB58"/>
      </a:accent6>
      <a:hlink>
        <a:srgbClr val="D19A2D"/>
      </a:hlink>
      <a:folHlink>
        <a:srgbClr val="D19A2D"/>
      </a:folHlink>
    </a:clrScheme>
    <a:fontScheme name="Starris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8DFD2F761D743F468375FDBDE2CE32E9" ma:contentTypeVersion="12" ma:contentTypeDescription="Criar um novo documento." ma:contentTypeScope="" ma:versionID="d23a799b17102f1b0e8a08d526f13f63">
  <xsd:schema xmlns:xsd="http://www.w3.org/2001/XMLSchema" xmlns:xs="http://www.w3.org/2001/XMLSchema" xmlns:p="http://schemas.microsoft.com/office/2006/metadata/properties" xmlns:ns2="8c5353bb-a773-4455-8028-81e89f5fb1b1" xmlns:ns3="b3c12f0e-425d-4c76-9c77-69d09a8e040c" targetNamespace="http://schemas.microsoft.com/office/2006/metadata/properties" ma:root="true" ma:fieldsID="b1c9de0c36ef163e6868a7ecab96fdcf" ns2:_="" ns3:_="">
    <xsd:import namespace="8c5353bb-a773-4455-8028-81e89f5fb1b1"/>
    <xsd:import namespace="b3c12f0e-425d-4c76-9c77-69d09a8e04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353bb-a773-4455-8028-81e89f5fb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m" ma:readOnly="false" ma:fieldId="{5cf76f15-5ced-4ddc-b409-7134ff3c332f}" ma:taxonomyMulti="true" ma:sspId="0c350327-7f8b-4e4c-9470-6526d29b839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c12f0e-425d-4c76-9c77-69d09a8e040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3b78398-f930-40c8-99c5-82a26717dbb7}" ma:internalName="TaxCatchAll" ma:showField="CatchAllData" ma:web="b3c12f0e-425d-4c76-9c77-69d09a8e04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5353bb-a773-4455-8028-81e89f5fb1b1">
      <Terms xmlns="http://schemas.microsoft.com/office/infopath/2007/PartnerControls"/>
    </lcf76f155ced4ddcb4097134ff3c332f>
    <TaxCatchAll xmlns="b3c12f0e-425d-4c76-9c77-69d09a8e040c" xsi:nil="true"/>
  </documentManagement>
</p:properties>
</file>

<file path=customXml/itemProps1.xml><?xml version="1.0" encoding="utf-8"?>
<ds:datastoreItem xmlns:ds="http://schemas.openxmlformats.org/officeDocument/2006/customXml" ds:itemID="{BA645CCA-1647-4D56-B48A-58CB17C69A82}">
  <ds:schemaRefs>
    <ds:schemaRef ds:uri="http://schemas.openxmlformats.org/officeDocument/2006/bibliography"/>
  </ds:schemaRefs>
</ds:datastoreItem>
</file>

<file path=customXml/itemProps2.xml><?xml version="1.0" encoding="utf-8"?>
<ds:datastoreItem xmlns:ds="http://schemas.openxmlformats.org/officeDocument/2006/customXml" ds:itemID="{E571264B-49CF-4018-9D66-7E49164945D9}"/>
</file>

<file path=customXml/itemProps3.xml><?xml version="1.0" encoding="utf-8"?>
<ds:datastoreItem xmlns:ds="http://schemas.openxmlformats.org/officeDocument/2006/customXml" ds:itemID="{A9CBAF56-C88B-48C1-9457-FD12F0C3E903}"/>
</file>

<file path=customXml/itemProps4.xml><?xml version="1.0" encoding="utf-8"?>
<ds:datastoreItem xmlns:ds="http://schemas.openxmlformats.org/officeDocument/2006/customXml" ds:itemID="{BACE4603-1831-4C32-95D9-AFE2EF02CB8B}"/>
</file>

<file path=docProps/app.xml><?xml version="1.0" encoding="utf-8"?>
<Properties xmlns="http://schemas.openxmlformats.org/officeDocument/2006/extended-properties" xmlns:vt="http://schemas.openxmlformats.org/officeDocument/2006/docPropsVTypes">
  <Template>Normal</Template>
  <TotalTime>1</TotalTime>
  <Pages>1</Pages>
  <Words>500</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Roxanna Ortega</dc:creator>
  <cp:keywords/>
  <dc:description/>
  <cp:lastModifiedBy>Débora Cardoso</cp:lastModifiedBy>
  <cp:revision>5</cp:revision>
  <dcterms:created xsi:type="dcterms:W3CDTF">2024-07-22T14:05:00Z</dcterms:created>
  <dcterms:modified xsi:type="dcterms:W3CDTF">2024-07-22T14:06:00Z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0x0101008DFD2F761D743F468375FDBDE2CE32E9</vt:lpwstr>
  </property>
</Properties>
</file>